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D68" w:rsidRDefault="003A3FF0" w:rsidP="003A3FF0">
      <w:pPr>
        <w:tabs>
          <w:tab w:val="left" w:pos="4471"/>
        </w:tabs>
        <w:ind w:left="284"/>
        <w:rPr>
          <w:rFonts w:ascii="Arial" w:hAnsi="Arial" w:cs="Arial"/>
          <w:b/>
          <w:color w:val="FF6600"/>
          <w:sz w:val="48"/>
          <w:szCs w:val="48"/>
        </w:rPr>
      </w:pPr>
      <w:bookmarkStart w:id="0" w:name="_GoBack"/>
      <w:bookmarkEnd w:id="0"/>
      <w:r>
        <w:rPr>
          <w:rFonts w:ascii="Arial" w:hAnsi="Arial" w:cs="Arial"/>
          <w:b/>
          <w:color w:val="FF6600"/>
          <w:sz w:val="48"/>
          <w:szCs w:val="48"/>
        </w:rPr>
        <w:tab/>
      </w:r>
    </w:p>
    <w:p w:rsidR="0079189A" w:rsidRDefault="0079189A" w:rsidP="003A3FF0">
      <w:pPr>
        <w:tabs>
          <w:tab w:val="left" w:pos="4471"/>
        </w:tabs>
        <w:ind w:left="284"/>
        <w:rPr>
          <w:rFonts w:ascii="Arial" w:hAnsi="Arial" w:cs="Arial"/>
          <w:b/>
          <w:color w:val="FF6600"/>
          <w:sz w:val="48"/>
          <w:szCs w:val="48"/>
        </w:rPr>
      </w:pPr>
    </w:p>
    <w:p w:rsidR="0079189A" w:rsidRDefault="0079189A" w:rsidP="003A3FF0">
      <w:pPr>
        <w:tabs>
          <w:tab w:val="left" w:pos="4471"/>
        </w:tabs>
        <w:ind w:left="284"/>
        <w:rPr>
          <w:rFonts w:ascii="Arial" w:hAnsi="Arial" w:cs="Arial"/>
          <w:b/>
          <w:color w:val="FF6600"/>
          <w:sz w:val="48"/>
          <w:szCs w:val="48"/>
        </w:rPr>
      </w:pPr>
    </w:p>
    <w:p w:rsidR="0079189A" w:rsidRDefault="0079189A" w:rsidP="003A3FF0">
      <w:pPr>
        <w:tabs>
          <w:tab w:val="left" w:pos="4471"/>
        </w:tabs>
        <w:ind w:left="284"/>
        <w:rPr>
          <w:rFonts w:ascii="Arial" w:hAnsi="Arial" w:cs="Arial"/>
          <w:b/>
          <w:color w:val="FF6600"/>
          <w:sz w:val="48"/>
          <w:szCs w:val="48"/>
        </w:rPr>
      </w:pPr>
    </w:p>
    <w:p w:rsidR="00E65D68" w:rsidRPr="0079189A" w:rsidRDefault="00E65D68" w:rsidP="00E65D68">
      <w:pPr>
        <w:shd w:val="clear" w:color="auto" w:fill="BFBFBF"/>
        <w:ind w:left="284"/>
        <w:jc w:val="center"/>
        <w:rPr>
          <w:rFonts w:ascii="Arial" w:hAnsi="Arial" w:cs="Arial"/>
          <w:b/>
          <w:i/>
          <w:sz w:val="56"/>
          <w:szCs w:val="56"/>
        </w:rPr>
      </w:pPr>
      <w:r w:rsidRPr="0079189A">
        <w:rPr>
          <w:rFonts w:ascii="Arial" w:hAnsi="Arial" w:cs="Arial"/>
          <w:b/>
          <w:i/>
          <w:sz w:val="56"/>
          <w:szCs w:val="56"/>
        </w:rPr>
        <w:t>PIANO DIDATTICO PERSONALIZZATO</w:t>
      </w:r>
    </w:p>
    <w:p w:rsidR="00E65D68" w:rsidRPr="0079189A" w:rsidRDefault="00E65D68" w:rsidP="00E65D68">
      <w:pPr>
        <w:shd w:val="clear" w:color="auto" w:fill="BFBFBF"/>
        <w:ind w:left="284"/>
        <w:jc w:val="center"/>
        <w:rPr>
          <w:rFonts w:ascii="Arial" w:hAnsi="Arial" w:cs="Arial"/>
          <w:b/>
          <w:i/>
          <w:sz w:val="56"/>
          <w:szCs w:val="56"/>
        </w:rPr>
      </w:pPr>
      <w:r w:rsidRPr="0079189A">
        <w:rPr>
          <w:rFonts w:ascii="Arial" w:hAnsi="Arial" w:cs="Arial"/>
          <w:b/>
          <w:i/>
          <w:sz w:val="56"/>
          <w:szCs w:val="56"/>
        </w:rPr>
        <w:t>per alunni con D</w:t>
      </w:r>
      <w:r w:rsidR="006113DE" w:rsidRPr="0079189A">
        <w:rPr>
          <w:rFonts w:ascii="Arial" w:hAnsi="Arial" w:cs="Arial"/>
          <w:b/>
          <w:i/>
          <w:sz w:val="56"/>
          <w:szCs w:val="56"/>
        </w:rPr>
        <w:t xml:space="preserve">isturbi </w:t>
      </w:r>
      <w:r w:rsidR="008715BA" w:rsidRPr="0079189A">
        <w:rPr>
          <w:rFonts w:ascii="Arial" w:hAnsi="Arial" w:cs="Arial"/>
          <w:b/>
          <w:i/>
          <w:sz w:val="56"/>
          <w:szCs w:val="56"/>
        </w:rPr>
        <w:t>S</w:t>
      </w:r>
      <w:r w:rsidR="006113DE" w:rsidRPr="0079189A">
        <w:rPr>
          <w:rFonts w:ascii="Arial" w:hAnsi="Arial" w:cs="Arial"/>
          <w:b/>
          <w:i/>
          <w:sz w:val="56"/>
          <w:szCs w:val="56"/>
        </w:rPr>
        <w:t>pecifici di Apprendimento (DSA)</w:t>
      </w:r>
    </w:p>
    <w:p w:rsidR="00E65D68" w:rsidRDefault="001D2CC1" w:rsidP="00E65D68">
      <w:pPr>
        <w:pStyle w:val="Default"/>
        <w:ind w:left="284"/>
        <w:rPr>
          <w:sz w:val="18"/>
          <w:szCs w:val="18"/>
        </w:rPr>
      </w:pPr>
      <w:r w:rsidRPr="00730315">
        <w:rPr>
          <w:sz w:val="18"/>
          <w:szCs w:val="18"/>
        </w:rPr>
        <w:t>DSA-Legge 170/2010; BES-Dir. Min. 27/12/2012; C.M. n. 8 del  6/03/2013</w:t>
      </w:r>
      <w:r>
        <w:rPr>
          <w:sz w:val="18"/>
          <w:szCs w:val="18"/>
        </w:rPr>
        <w:t>; CM.</w:t>
      </w:r>
      <w:r w:rsidRPr="00DA7B65">
        <w:rPr>
          <w:sz w:val="18"/>
          <w:szCs w:val="18"/>
        </w:rPr>
        <w:t xml:space="preserve"> n. 2563</w:t>
      </w:r>
      <w:r>
        <w:rPr>
          <w:sz w:val="18"/>
          <w:szCs w:val="18"/>
        </w:rPr>
        <w:t xml:space="preserve"> 22/11/2013 </w:t>
      </w:r>
      <w:r w:rsidRPr="00C50984">
        <w:rPr>
          <w:sz w:val="18"/>
          <w:szCs w:val="18"/>
        </w:rPr>
        <w:t xml:space="preserve">C.M. </w:t>
      </w:r>
      <w:r w:rsidRPr="004E003A">
        <w:rPr>
          <w:sz w:val="18"/>
          <w:szCs w:val="18"/>
        </w:rPr>
        <w:t>7443</w:t>
      </w:r>
      <w:r w:rsidRPr="00C50984">
        <w:rPr>
          <w:sz w:val="18"/>
          <w:szCs w:val="18"/>
        </w:rPr>
        <w:t>18/12//014</w:t>
      </w:r>
    </w:p>
    <w:p w:rsidR="0018212F" w:rsidRDefault="0018212F" w:rsidP="00E65D68">
      <w:pPr>
        <w:pStyle w:val="Default"/>
        <w:ind w:left="284"/>
        <w:rPr>
          <w:sz w:val="18"/>
          <w:szCs w:val="18"/>
        </w:rPr>
      </w:pPr>
    </w:p>
    <w:p w:rsidR="003A3FF0" w:rsidRPr="003A3FF0" w:rsidRDefault="003A3FF0" w:rsidP="003A3FF0">
      <w:pPr>
        <w:ind w:left="360"/>
        <w:jc w:val="both"/>
        <w:rPr>
          <w:b/>
          <w:sz w:val="20"/>
          <w:szCs w:val="20"/>
        </w:rPr>
      </w:pPr>
      <w:r w:rsidRPr="003A3FF0">
        <w:rPr>
          <w:b/>
          <w:sz w:val="20"/>
          <w:szCs w:val="20"/>
        </w:rPr>
        <w:t>Il PDP è atto dovuto in presenza di alunni con  DSA/BES. Viene redatto collegialmente dal team/consiglio di classe, completato dalle programmazioni curricolari e concordato con la famiglia. Deve essere consegnato alle famiglie all’inizio di ogni anno scolastico e deve essere consultabile dai docenti che vengono a sostituire i titolari delle classi. Il PDP deve avvalersi anche della partecipazione diretta dell’allievo (età adeguata), per renderlo parte attiva del processo di apprendimento. Al Dirigente scolastico e gli OOCC spetta il compito di assicurare la piena e fattiva ottemperanza a questi impegni.</w:t>
      </w:r>
    </w:p>
    <w:p w:rsidR="003A3FF0" w:rsidRPr="00B644B1" w:rsidRDefault="003A3FF0" w:rsidP="003A3FF0">
      <w:pPr>
        <w:ind w:left="360"/>
        <w:rPr>
          <w:b/>
          <w:u w:val="single"/>
        </w:rPr>
      </w:pPr>
    </w:p>
    <w:p w:rsidR="003A3FF0" w:rsidRPr="003A3FF0" w:rsidRDefault="003A3FF0" w:rsidP="0079189A">
      <w:pPr>
        <w:ind w:left="360"/>
        <w:rPr>
          <w:i/>
          <w:sz w:val="18"/>
          <w:szCs w:val="18"/>
        </w:rPr>
      </w:pPr>
      <w:r w:rsidRPr="009C5A51">
        <w:rPr>
          <w:sz w:val="18"/>
          <w:szCs w:val="18"/>
        </w:rPr>
        <w:t xml:space="preserve"> </w:t>
      </w:r>
    </w:p>
    <w:p w:rsidR="003A3FF0" w:rsidRDefault="003A3FF0" w:rsidP="00E65D68">
      <w:pPr>
        <w:pStyle w:val="Default"/>
        <w:ind w:left="284"/>
        <w:rPr>
          <w:sz w:val="18"/>
          <w:szCs w:val="18"/>
        </w:rPr>
      </w:pPr>
    </w:p>
    <w:p w:rsidR="00E65D68" w:rsidRDefault="00E65D68" w:rsidP="00E65D68">
      <w:pPr>
        <w:pStyle w:val="Default"/>
        <w:spacing w:line="360" w:lineRule="auto"/>
        <w:ind w:left="284"/>
        <w:rPr>
          <w:rFonts w:ascii="Times New Roman" w:hAnsi="Times New Roman" w:cs="Times New Roman"/>
          <w:b/>
          <w:bCs/>
          <w:color w:val="auto"/>
          <w:sz w:val="44"/>
          <w:szCs w:val="44"/>
        </w:rPr>
      </w:pPr>
      <w:r w:rsidRPr="0079189A">
        <w:rPr>
          <w:rFonts w:ascii="Times New Roman" w:hAnsi="Times New Roman" w:cs="Times New Roman"/>
          <w:b/>
          <w:bCs/>
          <w:color w:val="auto"/>
          <w:sz w:val="44"/>
          <w:szCs w:val="44"/>
        </w:rPr>
        <w:t xml:space="preserve">1. Dati dell’alunno </w:t>
      </w:r>
    </w:p>
    <w:p w:rsidR="0079189A" w:rsidRPr="0079189A" w:rsidRDefault="0079189A" w:rsidP="00E65D68">
      <w:pPr>
        <w:pStyle w:val="Default"/>
        <w:spacing w:line="360" w:lineRule="auto"/>
        <w:ind w:left="284"/>
        <w:rPr>
          <w:rFonts w:ascii="Times New Roman" w:hAnsi="Times New Roman" w:cs="Times New Roman"/>
          <w:color w:val="auto"/>
          <w:sz w:val="44"/>
          <w:szCs w:val="44"/>
        </w:rPr>
      </w:pPr>
    </w:p>
    <w:p w:rsidR="00E65D68" w:rsidRDefault="0079189A" w:rsidP="00E65D68">
      <w:pPr>
        <w:pStyle w:val="Default"/>
        <w:spacing w:line="360" w:lineRule="auto"/>
        <w:ind w:left="284"/>
        <w:rPr>
          <w:rFonts w:ascii="Times New Roman" w:hAnsi="Times New Roman" w:cs="Times New Roman"/>
          <w:color w:val="auto"/>
          <w:sz w:val="36"/>
          <w:szCs w:val="36"/>
        </w:rPr>
      </w:pPr>
      <w:r>
        <w:rPr>
          <w:rFonts w:ascii="Times New Roman" w:hAnsi="Times New Roman" w:cs="Times New Roman"/>
          <w:color w:val="auto"/>
          <w:sz w:val="36"/>
          <w:szCs w:val="36"/>
        </w:rPr>
        <w:t>ANNO SCOLASTICO : ……………..</w:t>
      </w:r>
    </w:p>
    <w:p w:rsidR="0079189A" w:rsidRPr="0079189A" w:rsidRDefault="0079189A" w:rsidP="00E65D68">
      <w:pPr>
        <w:pStyle w:val="Default"/>
        <w:spacing w:line="360" w:lineRule="auto"/>
        <w:ind w:left="284"/>
        <w:rPr>
          <w:rFonts w:ascii="Times New Roman" w:hAnsi="Times New Roman" w:cs="Times New Roman"/>
          <w:color w:val="auto"/>
          <w:sz w:val="36"/>
          <w:szCs w:val="36"/>
        </w:rPr>
      </w:pPr>
    </w:p>
    <w:p w:rsidR="003A3FF0" w:rsidRPr="0079189A" w:rsidRDefault="0079189A" w:rsidP="003A3FF0">
      <w:pPr>
        <w:pStyle w:val="Default"/>
        <w:spacing w:line="360" w:lineRule="auto"/>
        <w:ind w:left="284"/>
        <w:rPr>
          <w:rFonts w:ascii="Times New Roman" w:hAnsi="Times New Roman" w:cs="Times New Roman"/>
          <w:color w:val="auto"/>
          <w:sz w:val="36"/>
          <w:szCs w:val="36"/>
        </w:rPr>
      </w:pPr>
      <w:r>
        <w:rPr>
          <w:rFonts w:ascii="Times New Roman" w:hAnsi="Times New Roman" w:cs="Times New Roman"/>
          <w:color w:val="auto"/>
          <w:sz w:val="36"/>
          <w:szCs w:val="36"/>
        </w:rPr>
        <w:t>NOME E COGNOME  : …………………………………….</w:t>
      </w:r>
    </w:p>
    <w:p w:rsidR="0079189A" w:rsidRPr="0079189A" w:rsidRDefault="003A3FF0" w:rsidP="003A3FF0">
      <w:pPr>
        <w:pStyle w:val="Default"/>
        <w:spacing w:line="360" w:lineRule="auto"/>
        <w:ind w:left="284"/>
        <w:rPr>
          <w:rFonts w:ascii="Times New Roman" w:hAnsi="Times New Roman" w:cs="Times New Roman"/>
          <w:color w:val="auto"/>
          <w:sz w:val="36"/>
          <w:szCs w:val="36"/>
        </w:rPr>
      </w:pPr>
      <w:r w:rsidRPr="0079189A">
        <w:rPr>
          <w:rFonts w:ascii="Times New Roman" w:hAnsi="Times New Roman" w:cs="Times New Roman"/>
          <w:color w:val="auto"/>
          <w:sz w:val="36"/>
          <w:szCs w:val="36"/>
        </w:rPr>
        <w:t>NATO/A IL …</w:t>
      </w:r>
      <w:r w:rsidR="0079189A">
        <w:rPr>
          <w:rFonts w:ascii="Times New Roman" w:hAnsi="Times New Roman" w:cs="Times New Roman"/>
          <w:sz w:val="36"/>
          <w:szCs w:val="36"/>
        </w:rPr>
        <w:t>…….…</w:t>
      </w:r>
      <w:r w:rsidRPr="0079189A">
        <w:rPr>
          <w:rFonts w:ascii="Times New Roman" w:hAnsi="Times New Roman" w:cs="Times New Roman"/>
          <w:sz w:val="36"/>
          <w:szCs w:val="36"/>
        </w:rPr>
        <w:t xml:space="preserve">    </w:t>
      </w:r>
      <w:r w:rsidRPr="0079189A">
        <w:rPr>
          <w:rFonts w:ascii="Times New Roman" w:hAnsi="Times New Roman" w:cs="Times New Roman"/>
          <w:color w:val="auto"/>
          <w:sz w:val="36"/>
          <w:szCs w:val="36"/>
        </w:rPr>
        <w:t xml:space="preserve">A </w:t>
      </w:r>
      <w:r w:rsidRPr="0079189A">
        <w:rPr>
          <w:rFonts w:ascii="Times New Roman" w:hAnsi="Times New Roman" w:cs="Times New Roman"/>
          <w:sz w:val="36"/>
          <w:szCs w:val="36"/>
        </w:rPr>
        <w:t xml:space="preserve"> …………</w:t>
      </w:r>
      <w:r w:rsidR="0079189A">
        <w:rPr>
          <w:rFonts w:ascii="Times New Roman" w:hAnsi="Times New Roman" w:cs="Times New Roman"/>
          <w:sz w:val="36"/>
          <w:szCs w:val="36"/>
        </w:rPr>
        <w:t>…</w:t>
      </w:r>
      <w:r w:rsidR="0079189A">
        <w:rPr>
          <w:rFonts w:ascii="Times New Roman" w:hAnsi="Times New Roman" w:cs="Times New Roman"/>
          <w:color w:val="auto"/>
          <w:sz w:val="36"/>
          <w:szCs w:val="36"/>
        </w:rPr>
        <w:t>……..</w:t>
      </w:r>
    </w:p>
    <w:p w:rsidR="0079189A" w:rsidRPr="0079189A" w:rsidRDefault="0079189A" w:rsidP="003A3FF0">
      <w:pPr>
        <w:pStyle w:val="Default"/>
        <w:spacing w:line="360" w:lineRule="auto"/>
        <w:ind w:left="284"/>
        <w:rPr>
          <w:rFonts w:ascii="Times New Roman" w:hAnsi="Times New Roman" w:cs="Times New Roman"/>
          <w:color w:val="auto"/>
          <w:sz w:val="36"/>
          <w:szCs w:val="36"/>
        </w:rPr>
      </w:pPr>
    </w:p>
    <w:p w:rsidR="0079189A" w:rsidRDefault="0079189A" w:rsidP="0079189A">
      <w:pPr>
        <w:pStyle w:val="Default"/>
        <w:spacing w:line="360" w:lineRule="auto"/>
        <w:rPr>
          <w:rFonts w:ascii="Times New Roman" w:hAnsi="Times New Roman" w:cs="Times New Roman"/>
          <w:color w:val="auto"/>
          <w:sz w:val="36"/>
          <w:szCs w:val="36"/>
        </w:rPr>
      </w:pPr>
      <w:r>
        <w:rPr>
          <w:rFonts w:ascii="Times New Roman" w:hAnsi="Times New Roman" w:cs="Times New Roman"/>
          <w:color w:val="auto"/>
          <w:sz w:val="36"/>
          <w:szCs w:val="36"/>
        </w:rPr>
        <w:t xml:space="preserve">  CLASSE ………….</w:t>
      </w:r>
      <w:r w:rsidR="003A3FF0" w:rsidRPr="0079189A">
        <w:rPr>
          <w:rFonts w:ascii="Times New Roman" w:hAnsi="Times New Roman" w:cs="Times New Roman"/>
          <w:color w:val="auto"/>
          <w:sz w:val="36"/>
          <w:szCs w:val="36"/>
        </w:rPr>
        <w:t xml:space="preserve">   </w:t>
      </w:r>
      <w:r w:rsidRPr="0079189A">
        <w:rPr>
          <w:rFonts w:ascii="Times New Roman" w:hAnsi="Times New Roman" w:cs="Times New Roman"/>
          <w:color w:val="auto"/>
          <w:sz w:val="36"/>
          <w:szCs w:val="36"/>
        </w:rPr>
        <w:t xml:space="preserve">          </w:t>
      </w:r>
      <w:r>
        <w:rPr>
          <w:rFonts w:ascii="Times New Roman" w:hAnsi="Times New Roman" w:cs="Times New Roman"/>
          <w:color w:val="auto"/>
          <w:sz w:val="36"/>
          <w:szCs w:val="36"/>
        </w:rPr>
        <w:t xml:space="preserve"> SEZIONE ………….</w:t>
      </w:r>
    </w:p>
    <w:p w:rsidR="00E65D68" w:rsidRPr="0079189A" w:rsidRDefault="0079189A" w:rsidP="0079189A">
      <w:pPr>
        <w:pStyle w:val="Default"/>
        <w:spacing w:line="360" w:lineRule="auto"/>
        <w:rPr>
          <w:rFonts w:ascii="Times New Roman" w:hAnsi="Times New Roman" w:cs="Times New Roman"/>
          <w:color w:val="auto"/>
          <w:sz w:val="36"/>
          <w:szCs w:val="36"/>
        </w:rPr>
      </w:pPr>
      <w:r>
        <w:rPr>
          <w:rFonts w:ascii="Times New Roman" w:hAnsi="Times New Roman" w:cs="Times New Roman"/>
          <w:color w:val="auto"/>
          <w:sz w:val="36"/>
          <w:szCs w:val="36"/>
        </w:rPr>
        <w:lastRenderedPageBreak/>
        <w:t xml:space="preserve">  </w:t>
      </w:r>
      <w:r w:rsidR="00E65D68" w:rsidRPr="0059320D">
        <w:rPr>
          <w:rFonts w:ascii="Times New Roman" w:hAnsi="Times New Roman" w:cs="Times New Roman"/>
          <w:b/>
          <w:bCs/>
          <w:color w:val="auto"/>
        </w:rPr>
        <w:t xml:space="preserve">2. Diagnosi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Segnalazione diagnostica alla scuola redatta da: </w:t>
      </w:r>
      <w:r w:rsidR="000E192A">
        <w:rPr>
          <w:rFonts w:ascii="Times New Roman" w:hAnsi="Times New Roman" w:cs="Times New Roman"/>
          <w:color w:val="auto"/>
        </w:rPr>
        <w:t>ASL</w:t>
      </w:r>
    </w:p>
    <w:p w:rsidR="00E65D68" w:rsidRPr="0059320D" w:rsidRDefault="00E65D68" w:rsidP="00E65D68">
      <w:pPr>
        <w:pStyle w:val="Default"/>
        <w:spacing w:line="360" w:lineRule="auto"/>
        <w:ind w:left="284"/>
        <w:rPr>
          <w:rFonts w:ascii="Times New Roman" w:hAnsi="Times New Roman" w:cs="Times New Roman"/>
          <w:i/>
          <w:iCs/>
          <w:color w:val="auto"/>
        </w:rPr>
      </w:pPr>
      <w:r>
        <w:rPr>
          <w:rFonts w:ascii="Times New Roman" w:hAnsi="Times New Roman" w:cs="Times New Roman"/>
          <w:color w:val="auto"/>
        </w:rPr>
        <w:t>dal dott.</w:t>
      </w:r>
      <w:r w:rsidRPr="0059320D">
        <w:rPr>
          <w:rFonts w:ascii="Times New Roman" w:hAnsi="Times New Roman" w:cs="Times New Roman"/>
          <w:color w:val="auto"/>
        </w:rPr>
        <w:t xml:space="preserve">: </w:t>
      </w:r>
      <w:r>
        <w:rPr>
          <w:rFonts w:ascii="Times New Roman" w:hAnsi="Times New Roman" w:cs="Times New Roman"/>
          <w:color w:val="auto"/>
        </w:rPr>
        <w:t>…………………………………………………………………..…………….</w:t>
      </w:r>
    </w:p>
    <w:p w:rsidR="00E65D68" w:rsidRPr="0059320D" w:rsidRDefault="00E65D68" w:rsidP="00E65D68">
      <w:pPr>
        <w:pStyle w:val="Default"/>
        <w:spacing w:line="360" w:lineRule="auto"/>
        <w:ind w:left="284"/>
        <w:rPr>
          <w:rFonts w:ascii="Times New Roman" w:hAnsi="Times New Roman" w:cs="Times New Roman"/>
          <w:color w:val="auto"/>
        </w:rPr>
      </w:pPr>
    </w:p>
    <w:p w:rsidR="00E65D68" w:rsidRPr="0059320D" w:rsidRDefault="00E65D68" w:rsidP="00E65D68">
      <w:pPr>
        <w:pStyle w:val="Default"/>
        <w:spacing w:line="360" w:lineRule="auto"/>
        <w:ind w:left="284"/>
        <w:rPr>
          <w:rFonts w:ascii="Times New Roman" w:hAnsi="Times New Roman" w:cs="Times New Roman"/>
          <w:b/>
          <w:bCs/>
          <w:color w:val="auto"/>
        </w:rPr>
      </w:pPr>
      <w:r w:rsidRPr="0059320D">
        <w:rPr>
          <w:rFonts w:ascii="Times New Roman" w:hAnsi="Times New Roman" w:cs="Times New Roman"/>
          <w:b/>
          <w:bCs/>
          <w:color w:val="auto"/>
        </w:rPr>
        <w:t xml:space="preserve">3. Tipologia del disturbo (dalla diagnosi )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w:t>
      </w:r>
      <w:r w:rsidRPr="0059320D">
        <w:rPr>
          <w:rFonts w:ascii="Times New Roman" w:hAnsi="Times New Roman" w:cs="Times New Roman"/>
          <w:b/>
          <w:bCs/>
          <w:color w:val="auto"/>
        </w:rPr>
        <w:t xml:space="preserve">Dislessia </w:t>
      </w:r>
      <w:r w:rsidRPr="0059320D">
        <w:rPr>
          <w:rFonts w:ascii="Times New Roman" w:hAnsi="Times New Roman" w:cs="Times New Roman"/>
          <w:color w:val="auto"/>
        </w:rPr>
        <w:t>di grado</w:t>
      </w:r>
      <w:r w:rsidR="000E192A">
        <w:rPr>
          <w:rFonts w:ascii="Times New Roman" w:hAnsi="Times New Roman" w:cs="Times New Roman"/>
          <w:color w:val="auto"/>
        </w:rPr>
        <w:t xml:space="preserve"> </w:t>
      </w:r>
      <w:r w:rsidR="00AB2DDE" w:rsidRPr="0059320D">
        <w:rPr>
          <w:rFonts w:ascii="Times New Roman" w:hAnsi="Times New Roman" w:cs="Times New Roman"/>
          <w:color w:val="auto"/>
        </w:rPr>
        <w:t>□</w:t>
      </w:r>
      <w:r w:rsidRPr="0059320D">
        <w:rPr>
          <w:rFonts w:ascii="Times New Roman" w:hAnsi="Times New Roman" w:cs="Times New Roman"/>
          <w:color w:val="auto"/>
        </w:rPr>
        <w:t xml:space="preserve"> lieve □ medio □ severo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w:t>
      </w:r>
      <w:r w:rsidRPr="0059320D">
        <w:rPr>
          <w:rFonts w:ascii="Times New Roman" w:hAnsi="Times New Roman" w:cs="Times New Roman"/>
          <w:b/>
          <w:bCs/>
          <w:color w:val="auto"/>
        </w:rPr>
        <w:t xml:space="preserve">Disgrafia </w:t>
      </w:r>
      <w:r w:rsidRPr="0059320D">
        <w:rPr>
          <w:rFonts w:ascii="Times New Roman" w:hAnsi="Times New Roman" w:cs="Times New Roman"/>
          <w:color w:val="auto"/>
        </w:rPr>
        <w:t xml:space="preserve">di grado  </w:t>
      </w:r>
      <w:r w:rsidR="00AB2DDE" w:rsidRPr="0059320D">
        <w:rPr>
          <w:rFonts w:ascii="Times New Roman" w:hAnsi="Times New Roman" w:cs="Times New Roman"/>
          <w:color w:val="auto"/>
        </w:rPr>
        <w:t>□</w:t>
      </w:r>
      <w:r w:rsidR="00AB2DDE">
        <w:rPr>
          <w:rFonts w:ascii="Times New Roman" w:hAnsi="Times New Roman" w:cs="Times New Roman"/>
          <w:color w:val="auto"/>
        </w:rPr>
        <w:t xml:space="preserve"> </w:t>
      </w:r>
      <w:r w:rsidRPr="0059320D">
        <w:rPr>
          <w:rFonts w:ascii="Times New Roman" w:hAnsi="Times New Roman" w:cs="Times New Roman"/>
          <w:color w:val="auto"/>
        </w:rPr>
        <w:t xml:space="preserve">lieve □ medio □ severo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w:t>
      </w:r>
      <w:r w:rsidRPr="0059320D">
        <w:rPr>
          <w:rFonts w:ascii="Times New Roman" w:hAnsi="Times New Roman" w:cs="Times New Roman"/>
          <w:b/>
          <w:bCs/>
          <w:color w:val="auto"/>
        </w:rPr>
        <w:t xml:space="preserve">Disortografia </w:t>
      </w:r>
      <w:r w:rsidRPr="0059320D">
        <w:rPr>
          <w:rFonts w:ascii="Times New Roman" w:hAnsi="Times New Roman" w:cs="Times New Roman"/>
          <w:color w:val="auto"/>
        </w:rPr>
        <w:t>di grado</w:t>
      </w:r>
      <w:r w:rsidR="00766450">
        <w:rPr>
          <w:rFonts w:ascii="Times New Roman" w:hAnsi="Times New Roman" w:cs="Times New Roman"/>
          <w:color w:val="auto"/>
        </w:rPr>
        <w:t xml:space="preserve"> </w:t>
      </w:r>
      <w:r w:rsidR="00AB2DDE" w:rsidRPr="0059320D">
        <w:rPr>
          <w:rFonts w:ascii="Times New Roman" w:hAnsi="Times New Roman" w:cs="Times New Roman"/>
          <w:color w:val="auto"/>
        </w:rPr>
        <w:t>□</w:t>
      </w:r>
      <w:r w:rsidRPr="0059320D">
        <w:rPr>
          <w:rFonts w:ascii="Times New Roman" w:hAnsi="Times New Roman" w:cs="Times New Roman"/>
          <w:color w:val="auto"/>
        </w:rPr>
        <w:t xml:space="preserve"> lieve □ medio □ severo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w:t>
      </w:r>
      <w:r w:rsidRPr="0059320D">
        <w:rPr>
          <w:rFonts w:ascii="Times New Roman" w:hAnsi="Times New Roman" w:cs="Times New Roman"/>
          <w:b/>
          <w:bCs/>
          <w:color w:val="auto"/>
        </w:rPr>
        <w:t xml:space="preserve">Discalculia </w:t>
      </w:r>
      <w:r w:rsidRPr="0059320D">
        <w:rPr>
          <w:rFonts w:ascii="Times New Roman" w:hAnsi="Times New Roman" w:cs="Times New Roman"/>
          <w:color w:val="auto"/>
        </w:rPr>
        <w:t xml:space="preserve">di grado  </w:t>
      </w:r>
      <w:r w:rsidR="00AB2DDE" w:rsidRPr="0059320D">
        <w:rPr>
          <w:rFonts w:ascii="Times New Roman" w:hAnsi="Times New Roman" w:cs="Times New Roman"/>
          <w:color w:val="auto"/>
        </w:rPr>
        <w:t>□</w:t>
      </w:r>
      <w:r w:rsidR="00AB2DDE">
        <w:rPr>
          <w:rFonts w:ascii="Times New Roman" w:hAnsi="Times New Roman" w:cs="Times New Roman"/>
          <w:color w:val="auto"/>
        </w:rPr>
        <w:t xml:space="preserve"> </w:t>
      </w:r>
      <w:r w:rsidRPr="0059320D">
        <w:rPr>
          <w:rFonts w:ascii="Times New Roman" w:hAnsi="Times New Roman" w:cs="Times New Roman"/>
          <w:color w:val="auto"/>
        </w:rPr>
        <w:t xml:space="preserve">lieve □ medio □ severo </w:t>
      </w:r>
    </w:p>
    <w:p w:rsidR="00E65D68" w:rsidRPr="0059320D" w:rsidRDefault="00E65D68" w:rsidP="00E65D68">
      <w:pPr>
        <w:pStyle w:val="Default"/>
        <w:spacing w:line="360" w:lineRule="auto"/>
        <w:ind w:left="284"/>
        <w:rPr>
          <w:rFonts w:ascii="Times New Roman" w:hAnsi="Times New Roman" w:cs="Times New Roman"/>
          <w:color w:val="auto"/>
        </w:rPr>
      </w:pP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b/>
          <w:bCs/>
          <w:color w:val="auto"/>
        </w:rPr>
        <w:t xml:space="preserve">4. Interventi educativo-riabilitativi extrascolastici </w:t>
      </w:r>
    </w:p>
    <w:p w:rsidR="00E65D68"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Logopedia           Tempi: </w:t>
      </w:r>
      <w:r>
        <w:rPr>
          <w:rFonts w:ascii="Times New Roman" w:hAnsi="Times New Roman" w:cs="Times New Roman"/>
          <w:color w:val="auto"/>
        </w:rPr>
        <w:t>………………………………………..</w:t>
      </w:r>
      <w:r w:rsidRPr="0059320D">
        <w:rPr>
          <w:rFonts w:ascii="Times New Roman" w:hAnsi="Times New Roman" w:cs="Times New Roman"/>
          <w:color w:val="auto"/>
        </w:rPr>
        <w:t xml:space="preserve"> </w:t>
      </w:r>
    </w:p>
    <w:p w:rsidR="00E65D68" w:rsidRPr="00AE5C4B" w:rsidRDefault="00E65D68" w:rsidP="00E65D68">
      <w:pPr>
        <w:autoSpaceDE w:val="0"/>
        <w:autoSpaceDN w:val="0"/>
        <w:adjustRightInd w:val="0"/>
        <w:ind w:left="284"/>
        <w:rPr>
          <w:rFonts w:ascii="Arial" w:eastAsia="Calibri" w:hAnsi="Arial" w:cs="Arial"/>
          <w:color w:val="000000"/>
          <w:lang w:eastAsia="en-US"/>
        </w:rPr>
      </w:pPr>
    </w:p>
    <w:p w:rsidR="00E65D68" w:rsidRDefault="000E192A" w:rsidP="00E65D68">
      <w:pPr>
        <w:pStyle w:val="Default"/>
        <w:spacing w:line="360" w:lineRule="auto"/>
        <w:ind w:left="284"/>
        <w:rPr>
          <w:rFonts w:ascii="Times New Roman" w:hAnsi="Times New Roman" w:cs="Times New Roman"/>
          <w:color w:val="auto"/>
        </w:rPr>
      </w:pPr>
      <w:r>
        <w:rPr>
          <w:rFonts w:ascii="Arial" w:hAnsi="Arial" w:cs="Arial"/>
          <w:color w:val="auto"/>
          <w:sz w:val="20"/>
          <w:szCs w:val="20"/>
        </w:rPr>
        <w:t xml:space="preserve"> </w:t>
      </w:r>
      <w:r w:rsidR="00AB2DDE" w:rsidRPr="0059320D">
        <w:rPr>
          <w:rFonts w:ascii="Times New Roman" w:hAnsi="Times New Roman" w:cs="Times New Roman"/>
          <w:color w:val="auto"/>
        </w:rPr>
        <w:t>□</w:t>
      </w:r>
      <w:r w:rsidR="00AB2DDE">
        <w:rPr>
          <w:rFonts w:ascii="Times New Roman" w:hAnsi="Times New Roman" w:cs="Times New Roman"/>
          <w:color w:val="auto"/>
        </w:rPr>
        <w:t xml:space="preserve"> </w:t>
      </w:r>
      <w:r w:rsidR="00E65D68" w:rsidRPr="00AE5C4B">
        <w:rPr>
          <w:rFonts w:ascii="Times New Roman" w:hAnsi="Times New Roman" w:cs="Times New Roman"/>
          <w:color w:val="auto"/>
        </w:rPr>
        <w:t xml:space="preserve">Tutor </w:t>
      </w:r>
      <w:r w:rsidR="00E65D68">
        <w:rPr>
          <w:rFonts w:ascii="Times New Roman" w:hAnsi="Times New Roman" w:cs="Times New Roman"/>
          <w:color w:val="auto"/>
        </w:rPr>
        <w:t xml:space="preserve">       T</w:t>
      </w:r>
      <w:r w:rsidR="00E65D68" w:rsidRPr="00AE5C4B">
        <w:rPr>
          <w:rFonts w:ascii="Times New Roman" w:hAnsi="Times New Roman" w:cs="Times New Roman"/>
          <w:color w:val="auto"/>
        </w:rPr>
        <w:t>empi:</w:t>
      </w:r>
      <w:r w:rsidR="00E65D68">
        <w:rPr>
          <w:rFonts w:ascii="Times New Roman" w:hAnsi="Times New Roman" w:cs="Times New Roman"/>
          <w:color w:val="auto"/>
        </w:rPr>
        <w:t xml:space="preserve">……………….      </w:t>
      </w:r>
      <w:r w:rsidR="00E65D68" w:rsidRPr="00AE5C4B">
        <w:rPr>
          <w:rFonts w:ascii="Times New Roman" w:hAnsi="Times New Roman" w:cs="Times New Roman"/>
          <w:color w:val="auto"/>
        </w:rPr>
        <w:t xml:space="preserve"> Modalità di lavoro: </w:t>
      </w:r>
    </w:p>
    <w:p w:rsidR="00E65D68" w:rsidRDefault="00E65D68" w:rsidP="00E65D68">
      <w:pPr>
        <w:pStyle w:val="Default"/>
        <w:spacing w:line="360" w:lineRule="auto"/>
        <w:ind w:left="284"/>
        <w:rPr>
          <w:rFonts w:ascii="Times New Roman" w:hAnsi="Times New Roman" w:cs="Times New Roman"/>
          <w:color w:val="auto"/>
        </w:rPr>
      </w:pPr>
    </w:p>
    <w:p w:rsidR="00E65D68" w:rsidRPr="0059320D" w:rsidRDefault="00E65D68" w:rsidP="0069534D">
      <w:pPr>
        <w:pStyle w:val="Default"/>
        <w:spacing w:line="360" w:lineRule="auto"/>
        <w:ind w:left="284"/>
        <w:jc w:val="both"/>
        <w:rPr>
          <w:rFonts w:ascii="Times New Roman" w:hAnsi="Times New Roman" w:cs="Times New Roman"/>
          <w:b/>
          <w:bCs/>
          <w:color w:val="auto"/>
        </w:rPr>
      </w:pPr>
      <w:r w:rsidRPr="0059320D">
        <w:rPr>
          <w:rFonts w:ascii="Times New Roman" w:hAnsi="Times New Roman" w:cs="Times New Roman"/>
          <w:b/>
          <w:bCs/>
          <w:color w:val="auto"/>
        </w:rPr>
        <w:t xml:space="preserve">5. Osservazioni delle abilità strumentali e informazioni utili desumibili dalla diagnosi o da un’osservazione sistematica dell’alunno.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b/>
          <w:bCs/>
          <w:color w:val="auto"/>
        </w:rPr>
        <w:t xml:space="preserve">Lettura: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stentata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lenta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con sostituzioni (legge una parola per un’altra) </w:t>
      </w:r>
    </w:p>
    <w:p w:rsidR="00E65D68"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con scambio di grafemi (b-p, b-d, f-v, r-l, q-p, a-e)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b/>
          <w:bCs/>
          <w:color w:val="auto"/>
        </w:rPr>
        <w:t xml:space="preserve">Scrittura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lenta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normale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veloce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solo in stampato maiuscolo o minuscolo</w:t>
      </w:r>
    </w:p>
    <w:p w:rsidR="00AB2DDE" w:rsidRDefault="000E192A" w:rsidP="000E192A">
      <w:pPr>
        <w:pStyle w:val="Default"/>
        <w:spacing w:line="360" w:lineRule="auto"/>
        <w:rPr>
          <w:rFonts w:ascii="Times New Roman" w:hAnsi="Times New Roman" w:cs="Times New Roman"/>
          <w:color w:val="auto"/>
        </w:rPr>
      </w:pPr>
      <w:r>
        <w:rPr>
          <w:rFonts w:ascii="Times New Roman" w:hAnsi="Times New Roman" w:cs="Times New Roman"/>
          <w:color w:val="auto"/>
        </w:rPr>
        <w:t xml:space="preserve">     </w:t>
      </w:r>
    </w:p>
    <w:p w:rsidR="00E65D68" w:rsidRPr="0059320D" w:rsidRDefault="00E65D68" w:rsidP="000E192A">
      <w:pPr>
        <w:pStyle w:val="Default"/>
        <w:spacing w:line="360" w:lineRule="auto"/>
        <w:rPr>
          <w:rFonts w:ascii="Times New Roman" w:hAnsi="Times New Roman" w:cs="Times New Roman"/>
          <w:color w:val="auto"/>
        </w:rPr>
      </w:pPr>
      <w:r w:rsidRPr="0059320D">
        <w:rPr>
          <w:rFonts w:ascii="Times New Roman" w:hAnsi="Times New Roman" w:cs="Times New Roman"/>
          <w:b/>
          <w:bCs/>
          <w:color w:val="auto"/>
        </w:rPr>
        <w:t xml:space="preserve">Difficoltà ortografiche: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errori fonologici (omissioni, sostituzioni, omissioni/aggiunte, inversioni, scambio grafemi b-p, b-d, f-v, r-l, q-p, a-e)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errori non fonologici (fusioni illegali, raddoppiamenti, accenti, scambio di grafema omofono, non omografo)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errori fonetici (scambio di suoni, inversioni, migrazioni, omissioni, inserzioni…)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difficoltà a comporre testi (personali, descrittivi, narrativi, argomentativi,…)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lastRenderedPageBreak/>
        <w:t xml:space="preserve">□ difficoltà nel seguire la dettatura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difficoltà nella copia (lavagna/testo o testo/testo…)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difficoltà grammaticali e sintattiche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problemi di lentezza nello scrivere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problemi di realizzazione e regolarità del tratto grafico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b/>
          <w:bCs/>
          <w:color w:val="auto"/>
        </w:rPr>
        <w:t xml:space="preserve">Calcolo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difficoltà nel ragionamento logico </w:t>
      </w:r>
    </w:p>
    <w:p w:rsidR="00E65D68" w:rsidRPr="0059320D" w:rsidRDefault="004B2DCD" w:rsidP="00E65D68">
      <w:pPr>
        <w:pStyle w:val="Default"/>
        <w:spacing w:line="360" w:lineRule="auto"/>
        <w:ind w:left="284"/>
        <w:rPr>
          <w:rFonts w:ascii="Times New Roman" w:hAnsi="Times New Roman" w:cs="Times New Roman"/>
          <w:color w:val="auto"/>
        </w:rPr>
      </w:pPr>
      <w:r>
        <w:rPr>
          <w:rFonts w:ascii="Times New Roman" w:hAnsi="Times New Roman" w:cs="Times New Roman"/>
          <w:color w:val="auto"/>
        </w:rPr>
        <w:t>□ errori di cara</w:t>
      </w:r>
      <w:r w:rsidR="006E17B8">
        <w:rPr>
          <w:rFonts w:ascii="Times New Roman" w:hAnsi="Times New Roman" w:cs="Times New Roman"/>
          <w:color w:val="auto"/>
        </w:rPr>
        <w:t>ttere</w:t>
      </w:r>
      <w:r w:rsidR="00E65D68" w:rsidRPr="0059320D">
        <w:rPr>
          <w:rFonts w:ascii="Times New Roman" w:hAnsi="Times New Roman" w:cs="Times New Roman"/>
          <w:color w:val="auto"/>
        </w:rPr>
        <w:t xml:space="preserve"> numerico (difficoltà nel leggere e scrivere i numeri, negli aspetti cardinali e ordinali e nella corrispondenza tra numero e quantità)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difficoltà di uso degli algoritmi di base del calcolo (scritto e a mente) </w:t>
      </w:r>
    </w:p>
    <w:p w:rsidR="00E65D68"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scarsa comprensione del testo in un problema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b/>
          <w:bCs/>
          <w:color w:val="auto"/>
        </w:rPr>
        <w:t xml:space="preserve">Proprietà linguistica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difficoltà di esposizione orale e di organizzazione del discorso (difficoltà nel riassumere dati ed argomenti) </w:t>
      </w:r>
    </w:p>
    <w:p w:rsidR="00E65D68"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difficoltà o confusione nel ricordare nomi e date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b/>
          <w:bCs/>
          <w:color w:val="auto"/>
        </w:rPr>
        <w:t xml:space="preserve">6. Caratteristiche del processo di apprendimento </w:t>
      </w:r>
    </w:p>
    <w:p w:rsidR="00E65D68" w:rsidRPr="00395475" w:rsidRDefault="00E65D68" w:rsidP="00E65D68">
      <w:pPr>
        <w:pStyle w:val="Default"/>
        <w:spacing w:line="360" w:lineRule="auto"/>
        <w:ind w:left="284"/>
        <w:rPr>
          <w:rFonts w:ascii="Times New Roman" w:hAnsi="Times New Roman" w:cs="Times New Roman"/>
          <w:i/>
          <w:color w:val="auto"/>
        </w:rPr>
      </w:pPr>
      <w:r w:rsidRPr="00395475">
        <w:rPr>
          <w:rFonts w:ascii="Times New Roman" w:hAnsi="Times New Roman" w:cs="Times New Roman"/>
          <w:bCs/>
          <w:i/>
          <w:color w:val="auto"/>
        </w:rPr>
        <w:t xml:space="preserve">Eventualmente desumibili dalla diagnosi o da un’osservazione sistematica dell’alunno </w:t>
      </w:r>
    </w:p>
    <w:p w:rsidR="00E65D68" w:rsidRPr="0059320D" w:rsidRDefault="00E65D68" w:rsidP="00E65D68">
      <w:pPr>
        <w:pStyle w:val="Default"/>
        <w:spacing w:line="360" w:lineRule="auto"/>
        <w:ind w:left="284"/>
        <w:jc w:val="both"/>
        <w:rPr>
          <w:rFonts w:ascii="Times New Roman" w:hAnsi="Times New Roman" w:cs="Times New Roman"/>
          <w:color w:val="auto"/>
        </w:rPr>
      </w:pPr>
      <w:r w:rsidRPr="0059320D">
        <w:rPr>
          <w:rFonts w:ascii="Times New Roman" w:hAnsi="Times New Roman" w:cs="Times New Roman"/>
          <w:color w:val="auto"/>
        </w:rPr>
        <w:t xml:space="preserve">□ lentezza ed errori nella lettura cui può conseguire difficoltà nella comprensione del testo; </w:t>
      </w:r>
    </w:p>
    <w:p w:rsidR="00E65D68" w:rsidRPr="0059320D" w:rsidRDefault="00E65D68" w:rsidP="00E65D68">
      <w:pPr>
        <w:pStyle w:val="Default"/>
        <w:spacing w:line="360" w:lineRule="auto"/>
        <w:ind w:left="284"/>
        <w:jc w:val="both"/>
        <w:rPr>
          <w:rFonts w:ascii="Times New Roman" w:hAnsi="Times New Roman" w:cs="Times New Roman"/>
          <w:color w:val="auto"/>
        </w:rPr>
      </w:pPr>
      <w:r w:rsidRPr="0059320D">
        <w:rPr>
          <w:rFonts w:ascii="Times New Roman" w:hAnsi="Times New Roman" w:cs="Times New Roman"/>
          <w:color w:val="auto"/>
        </w:rPr>
        <w:t xml:space="preserve">□ difficoltà nei processi di automatizzazione della letto-scrittura che rende difficile o impossibile eseguire contemporaneamente due procedimenti (ascoltare e scrivere, ascoltare e seguire sul testo); </w:t>
      </w:r>
    </w:p>
    <w:p w:rsidR="00E65D68" w:rsidRPr="0059320D" w:rsidRDefault="00E65D68" w:rsidP="00E65D68">
      <w:pPr>
        <w:pStyle w:val="Default"/>
        <w:spacing w:line="360" w:lineRule="auto"/>
        <w:ind w:left="284"/>
        <w:jc w:val="both"/>
        <w:rPr>
          <w:rFonts w:ascii="Times New Roman" w:hAnsi="Times New Roman" w:cs="Times New Roman"/>
          <w:color w:val="auto"/>
        </w:rPr>
      </w:pPr>
      <w:r w:rsidRPr="0059320D">
        <w:rPr>
          <w:rFonts w:ascii="Times New Roman" w:hAnsi="Times New Roman" w:cs="Times New Roman"/>
          <w:color w:val="auto"/>
        </w:rPr>
        <w:t xml:space="preserve">□ </w:t>
      </w:r>
      <w:r>
        <w:rPr>
          <w:rFonts w:ascii="Times New Roman" w:hAnsi="Times New Roman" w:cs="Times New Roman"/>
          <w:color w:val="auto"/>
        </w:rPr>
        <w:t xml:space="preserve"> </w:t>
      </w:r>
      <w:r w:rsidRPr="0059320D">
        <w:rPr>
          <w:rFonts w:ascii="Times New Roman" w:hAnsi="Times New Roman" w:cs="Times New Roman"/>
          <w:color w:val="auto"/>
        </w:rPr>
        <w:t>difficoltà nell’espressione della lingua scri</w:t>
      </w:r>
      <w:r>
        <w:rPr>
          <w:rFonts w:ascii="Times New Roman" w:hAnsi="Times New Roman" w:cs="Times New Roman"/>
          <w:color w:val="auto"/>
        </w:rPr>
        <w:t>tta. Disortografia e disgrafia;</w:t>
      </w:r>
    </w:p>
    <w:p w:rsidR="00E65D68" w:rsidRPr="0059320D" w:rsidRDefault="00E65D68" w:rsidP="00E65D68">
      <w:pPr>
        <w:pStyle w:val="Default"/>
        <w:spacing w:line="360" w:lineRule="auto"/>
        <w:ind w:left="284"/>
        <w:jc w:val="both"/>
        <w:rPr>
          <w:rFonts w:ascii="Times New Roman" w:hAnsi="Times New Roman" w:cs="Times New Roman"/>
          <w:color w:val="auto"/>
        </w:rPr>
      </w:pPr>
      <w:r w:rsidRPr="0059320D">
        <w:rPr>
          <w:rFonts w:ascii="Times New Roman" w:hAnsi="Times New Roman" w:cs="Times New Roman"/>
          <w:color w:val="auto"/>
        </w:rPr>
        <w:t>□ difficoltà nel recuperare rapidamente dalla memoria nozioni già acquisite e comprese, cui consegue difficoltà e lentezza nell’esposi</w:t>
      </w:r>
      <w:r>
        <w:rPr>
          <w:rFonts w:ascii="Times New Roman" w:hAnsi="Times New Roman" w:cs="Times New Roman"/>
          <w:color w:val="auto"/>
        </w:rPr>
        <w:t>zione durante le interrogazioni;</w:t>
      </w:r>
      <w:r w:rsidRPr="0059320D">
        <w:rPr>
          <w:rFonts w:ascii="Times New Roman" w:hAnsi="Times New Roman" w:cs="Times New Roman"/>
          <w:color w:val="auto"/>
        </w:rPr>
        <w:t xml:space="preserve"> </w:t>
      </w:r>
    </w:p>
    <w:p w:rsidR="00E65D68" w:rsidRPr="0059320D" w:rsidRDefault="00E65D68" w:rsidP="00E65D68">
      <w:pPr>
        <w:pStyle w:val="Default"/>
        <w:spacing w:line="360" w:lineRule="auto"/>
        <w:ind w:left="284"/>
        <w:jc w:val="both"/>
        <w:rPr>
          <w:rFonts w:ascii="Times New Roman" w:hAnsi="Times New Roman" w:cs="Times New Roman"/>
          <w:color w:val="auto"/>
        </w:rPr>
      </w:pPr>
      <w:r w:rsidRPr="0059320D">
        <w:rPr>
          <w:rFonts w:ascii="Times New Roman" w:hAnsi="Times New Roman" w:cs="Times New Roman"/>
          <w:color w:val="auto"/>
        </w:rPr>
        <w:t>□ difficoltà nella lingua straniera (comp</w:t>
      </w:r>
      <w:r>
        <w:rPr>
          <w:rFonts w:ascii="Times New Roman" w:hAnsi="Times New Roman" w:cs="Times New Roman"/>
          <w:color w:val="auto"/>
        </w:rPr>
        <w:t>rensione, lettura e scrittura);</w:t>
      </w:r>
    </w:p>
    <w:p w:rsidR="00E65D68" w:rsidRPr="0059320D" w:rsidRDefault="00E65D68" w:rsidP="00E65D68">
      <w:pPr>
        <w:pStyle w:val="Default"/>
        <w:spacing w:line="360" w:lineRule="auto"/>
        <w:ind w:left="284"/>
        <w:jc w:val="both"/>
        <w:rPr>
          <w:rFonts w:ascii="Times New Roman" w:hAnsi="Times New Roman" w:cs="Times New Roman"/>
          <w:color w:val="auto"/>
        </w:rPr>
      </w:pPr>
      <w:r w:rsidRPr="0059320D">
        <w:rPr>
          <w:rFonts w:ascii="Times New Roman" w:hAnsi="Times New Roman" w:cs="Times New Roman"/>
          <w:color w:val="auto"/>
        </w:rPr>
        <w:t>□ scarse capaci</w:t>
      </w:r>
      <w:r>
        <w:rPr>
          <w:rFonts w:ascii="Times New Roman" w:hAnsi="Times New Roman" w:cs="Times New Roman"/>
          <w:color w:val="auto"/>
        </w:rPr>
        <w:t>tà di concentrazione prolungata;</w:t>
      </w:r>
    </w:p>
    <w:p w:rsidR="00E65D68" w:rsidRPr="0059320D" w:rsidRDefault="006E17B8" w:rsidP="00E65D68">
      <w:pPr>
        <w:pStyle w:val="Default"/>
        <w:spacing w:line="360" w:lineRule="auto"/>
        <w:ind w:left="284"/>
        <w:jc w:val="both"/>
        <w:rPr>
          <w:rFonts w:ascii="Times New Roman" w:hAnsi="Times New Roman" w:cs="Times New Roman"/>
          <w:color w:val="auto"/>
        </w:rPr>
      </w:pPr>
      <w:r>
        <w:rPr>
          <w:rFonts w:ascii="Times New Roman" w:hAnsi="Times New Roman" w:cs="Times New Roman"/>
          <w:color w:val="auto"/>
        </w:rPr>
        <w:t>□ si stanca facilmente</w:t>
      </w:r>
      <w:r w:rsidR="00E65D68" w:rsidRPr="0059320D">
        <w:rPr>
          <w:rFonts w:ascii="Times New Roman" w:hAnsi="Times New Roman" w:cs="Times New Roman"/>
          <w:color w:val="auto"/>
        </w:rPr>
        <w:t xml:space="preserve"> e</w:t>
      </w:r>
      <w:r>
        <w:rPr>
          <w:rFonts w:ascii="Times New Roman" w:hAnsi="Times New Roman" w:cs="Times New Roman"/>
          <w:color w:val="auto"/>
        </w:rPr>
        <w:t>d è lento</w:t>
      </w:r>
      <w:r w:rsidR="00E65D68">
        <w:rPr>
          <w:rFonts w:ascii="Times New Roman" w:hAnsi="Times New Roman" w:cs="Times New Roman"/>
          <w:color w:val="auto"/>
        </w:rPr>
        <w:t xml:space="preserve"> nei tempi di recupero.</w:t>
      </w:r>
      <w:r w:rsidR="00E65D68" w:rsidRPr="0059320D">
        <w:rPr>
          <w:rFonts w:ascii="Times New Roman" w:hAnsi="Times New Roman" w:cs="Times New Roman"/>
          <w:color w:val="auto"/>
        </w:rPr>
        <w:t xml:space="preserve"> </w:t>
      </w:r>
    </w:p>
    <w:p w:rsidR="00E65D68" w:rsidRPr="0059320D" w:rsidRDefault="00E65D68" w:rsidP="00E65D68">
      <w:pPr>
        <w:pStyle w:val="Default"/>
        <w:spacing w:line="360" w:lineRule="auto"/>
        <w:ind w:left="284"/>
        <w:rPr>
          <w:rFonts w:ascii="Times New Roman" w:hAnsi="Times New Roman" w:cs="Times New Roman"/>
          <w:color w:val="auto"/>
        </w:rPr>
      </w:pP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b/>
          <w:bCs/>
          <w:color w:val="auto"/>
        </w:rPr>
        <w:t xml:space="preserve">Difficoltà nel memorizzare: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tabelline, formule, algoritmi, forme grammaticali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sequenze e procedure</w:t>
      </w:r>
    </w:p>
    <w:p w:rsidR="00E65D68"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categorizzazioni, nomi dei tempi verbali, nomi delle strutture grammaticali italiane e straniere...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b/>
          <w:bCs/>
          <w:color w:val="auto"/>
        </w:rPr>
        <w:t xml:space="preserve">Nello svolgimento di un compito assegnato a scuola: </w:t>
      </w:r>
    </w:p>
    <w:p w:rsidR="00E65D68"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b/>
          <w:bCs/>
          <w:color w:val="auto"/>
        </w:rPr>
        <w:t>Grado di autonomia</w:t>
      </w:r>
      <w:r w:rsidRPr="0059320D">
        <w:rPr>
          <w:rFonts w:ascii="Times New Roman" w:hAnsi="Times New Roman" w:cs="Times New Roman"/>
          <w:color w:val="auto"/>
        </w:rPr>
        <w:t xml:space="preserve">: □ insufficiente □ scarso </w:t>
      </w:r>
      <w:r w:rsidR="00AB2DDE" w:rsidRPr="0059320D">
        <w:rPr>
          <w:rFonts w:ascii="Times New Roman" w:hAnsi="Times New Roman" w:cs="Times New Roman"/>
          <w:color w:val="auto"/>
        </w:rPr>
        <w:t>□</w:t>
      </w:r>
      <w:r w:rsidRPr="0059320D">
        <w:rPr>
          <w:rFonts w:ascii="Times New Roman" w:hAnsi="Times New Roman" w:cs="Times New Roman"/>
          <w:color w:val="auto"/>
        </w:rPr>
        <w:t xml:space="preserve"> buono □ ottimo </w:t>
      </w:r>
    </w:p>
    <w:p w:rsidR="00E65D68" w:rsidRPr="0059320D" w:rsidRDefault="00AB2DDE"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w:t>
      </w:r>
      <w:r>
        <w:rPr>
          <w:rFonts w:ascii="Times New Roman" w:hAnsi="Times New Roman" w:cs="Times New Roman"/>
          <w:color w:val="auto"/>
        </w:rPr>
        <w:t xml:space="preserve"> </w:t>
      </w:r>
      <w:r w:rsidR="00E65D68" w:rsidRPr="0059320D">
        <w:rPr>
          <w:rFonts w:ascii="Times New Roman" w:hAnsi="Times New Roman" w:cs="Times New Roman"/>
          <w:color w:val="auto"/>
        </w:rPr>
        <w:t xml:space="preserve"> ricorre all’aiuto dell’insegnante per ulteriori spiegazioni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lastRenderedPageBreak/>
        <w:t xml:space="preserve">□ ricorre all’aiuto di un compagno </w:t>
      </w:r>
    </w:p>
    <w:p w:rsidR="00E65D68" w:rsidRDefault="00AB2DDE"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w:t>
      </w:r>
      <w:r w:rsidR="00E65D68" w:rsidRPr="0059320D">
        <w:rPr>
          <w:rFonts w:ascii="Times New Roman" w:hAnsi="Times New Roman" w:cs="Times New Roman"/>
          <w:color w:val="auto"/>
        </w:rPr>
        <w:t xml:space="preserve"> utilizza strumenti compensativi </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b/>
          <w:bCs/>
          <w:color w:val="auto"/>
        </w:rPr>
        <w:t xml:space="preserve">Punti di forza dell’alunno/a: </w:t>
      </w:r>
    </w:p>
    <w:p w:rsidR="00E65D68" w:rsidRPr="006E0DE5" w:rsidRDefault="00E65D68" w:rsidP="00E65D68">
      <w:pPr>
        <w:pStyle w:val="Default"/>
        <w:spacing w:line="360" w:lineRule="auto"/>
        <w:ind w:left="284"/>
        <w:rPr>
          <w:rFonts w:ascii="Times New Roman" w:hAnsi="Times New Roman" w:cs="Times New Roman"/>
          <w:bCs/>
          <w:color w:val="auto"/>
        </w:rPr>
      </w:pPr>
      <w:r w:rsidRPr="006E0DE5">
        <w:rPr>
          <w:rFonts w:ascii="Times New Roman" w:hAnsi="Times New Roman" w:cs="Times New Roman"/>
          <w:bCs/>
          <w:color w:val="auto"/>
        </w:rPr>
        <w:t>……………………………………</w:t>
      </w:r>
      <w:r>
        <w:rPr>
          <w:rFonts w:ascii="Times New Roman" w:hAnsi="Times New Roman" w:cs="Times New Roman"/>
          <w:bCs/>
          <w:color w:val="auto"/>
        </w:rPr>
        <w:t>…………………………………………………………………………………………………</w:t>
      </w:r>
      <w:r w:rsidRPr="006E0DE5">
        <w:rPr>
          <w:rFonts w:ascii="Times New Roman" w:hAnsi="Times New Roman" w:cs="Times New Roman"/>
          <w:bCs/>
          <w:color w:val="auto"/>
        </w:rPr>
        <w:t>…………………………………………………………………………………………………………………………</w:t>
      </w:r>
      <w:r w:rsidR="000E192A">
        <w:rPr>
          <w:rFonts w:ascii="Times New Roman" w:hAnsi="Times New Roman" w:cs="Times New Roman"/>
          <w:bCs/>
          <w:color w:val="auto"/>
        </w:rPr>
        <w:t>……………………………………………………</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b/>
          <w:bCs/>
          <w:color w:val="auto"/>
        </w:rPr>
        <w:t xml:space="preserve">Strategie didattiche da mettere in atto: </w:t>
      </w:r>
    </w:p>
    <w:p w:rsidR="00E65D68" w:rsidRPr="0059320D" w:rsidRDefault="00AB2DDE"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w:t>
      </w:r>
      <w:r w:rsidR="00E65D68" w:rsidRPr="0059320D">
        <w:rPr>
          <w:rFonts w:ascii="Times New Roman" w:hAnsi="Times New Roman" w:cs="Times New Roman"/>
          <w:color w:val="auto"/>
        </w:rPr>
        <w:t xml:space="preserve"> consolidamento didattico individuale </w:t>
      </w:r>
    </w:p>
    <w:p w:rsidR="00E65D68" w:rsidRPr="0059320D" w:rsidRDefault="00AB2DDE"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w:t>
      </w:r>
      <w:r w:rsidR="000E192A">
        <w:rPr>
          <w:rFonts w:ascii="Times New Roman" w:hAnsi="Times New Roman" w:cs="Times New Roman"/>
          <w:color w:val="auto"/>
        </w:rPr>
        <w:t xml:space="preserve"> </w:t>
      </w:r>
      <w:r w:rsidR="00E65D68" w:rsidRPr="0059320D">
        <w:rPr>
          <w:rFonts w:ascii="Times New Roman" w:hAnsi="Times New Roman" w:cs="Times New Roman"/>
          <w:color w:val="auto"/>
        </w:rPr>
        <w:t xml:space="preserve">recupero didattico individuale </w:t>
      </w:r>
    </w:p>
    <w:p w:rsidR="00E65D68" w:rsidRPr="0059320D" w:rsidRDefault="00AB2DDE"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w:t>
      </w:r>
      <w:r w:rsidR="000E192A">
        <w:rPr>
          <w:rFonts w:ascii="Times New Roman" w:hAnsi="Times New Roman" w:cs="Times New Roman"/>
          <w:color w:val="auto"/>
        </w:rPr>
        <w:t xml:space="preserve"> </w:t>
      </w:r>
      <w:r w:rsidR="00E65D68" w:rsidRPr="0059320D">
        <w:rPr>
          <w:rFonts w:ascii="Times New Roman" w:hAnsi="Times New Roman" w:cs="Times New Roman"/>
          <w:color w:val="auto"/>
        </w:rPr>
        <w:t xml:space="preserve"> lavoro di gruppo in laboratorio </w:t>
      </w:r>
    </w:p>
    <w:p w:rsidR="00E65D68" w:rsidRPr="0059320D" w:rsidRDefault="00AB2DDE"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w:t>
      </w:r>
      <w:r>
        <w:rPr>
          <w:rFonts w:ascii="Times New Roman" w:hAnsi="Times New Roman" w:cs="Times New Roman"/>
          <w:color w:val="auto"/>
        </w:rPr>
        <w:t xml:space="preserve"> </w:t>
      </w:r>
      <w:r w:rsidR="00E65D68" w:rsidRPr="0059320D">
        <w:rPr>
          <w:rFonts w:ascii="Times New Roman" w:hAnsi="Times New Roman" w:cs="Times New Roman"/>
          <w:color w:val="auto"/>
        </w:rPr>
        <w:t xml:space="preserve">lavoro in piccoli gruppi (cooperative learning) </w:t>
      </w:r>
    </w:p>
    <w:p w:rsidR="00E65D68"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lavoro sulla conoscenza dei disturbi specifici dell’apprendimento (in classe) </w:t>
      </w:r>
    </w:p>
    <w:p w:rsidR="00E65D68" w:rsidRDefault="00E65D68" w:rsidP="00E65D68">
      <w:pPr>
        <w:pStyle w:val="Default"/>
        <w:spacing w:line="360" w:lineRule="auto"/>
        <w:ind w:left="284"/>
        <w:rPr>
          <w:rFonts w:ascii="Times New Roman" w:hAnsi="Times New Roman" w:cs="Times New Roman"/>
          <w:b/>
          <w:bCs/>
          <w:color w:val="auto"/>
        </w:rPr>
      </w:pPr>
      <w:r w:rsidRPr="0059320D">
        <w:rPr>
          <w:rFonts w:ascii="Times New Roman" w:hAnsi="Times New Roman" w:cs="Times New Roman"/>
          <w:b/>
          <w:bCs/>
          <w:color w:val="auto"/>
        </w:rPr>
        <w:t xml:space="preserve">7. </w:t>
      </w:r>
      <w:r w:rsidR="001C01D0">
        <w:rPr>
          <w:rFonts w:ascii="Times New Roman" w:hAnsi="Times New Roman" w:cs="Times New Roman"/>
          <w:b/>
          <w:bCs/>
          <w:color w:val="auto"/>
        </w:rPr>
        <w:t xml:space="preserve"> </w:t>
      </w:r>
      <w:r w:rsidRPr="0059320D">
        <w:rPr>
          <w:rFonts w:ascii="Times New Roman" w:hAnsi="Times New Roman" w:cs="Times New Roman"/>
          <w:b/>
          <w:bCs/>
          <w:color w:val="auto"/>
        </w:rPr>
        <w:t xml:space="preserve">Patto di corresponsabilità educativa previsto dal D.P.R. 21 novembre 2007, n. 235 </w:t>
      </w:r>
    </w:p>
    <w:p w:rsidR="00E65D68" w:rsidRPr="00C445C3" w:rsidRDefault="00E65D68" w:rsidP="00E65D68">
      <w:pPr>
        <w:pStyle w:val="Default"/>
        <w:ind w:left="284"/>
        <w:jc w:val="both"/>
        <w:rPr>
          <w:rFonts w:ascii="Times New Roman" w:hAnsi="Times New Roman" w:cs="Times New Roman"/>
          <w:bCs/>
          <w:i/>
          <w:color w:val="auto"/>
        </w:rPr>
      </w:pPr>
      <w:r w:rsidRPr="00C445C3">
        <w:rPr>
          <w:rFonts w:ascii="Times New Roman" w:hAnsi="Times New Roman" w:cs="Times New Roman"/>
          <w:bCs/>
          <w:i/>
          <w:color w:val="auto"/>
        </w:rPr>
        <w:t>In base alla programmazione di classe ogni docente disciplinare specifica di seguito,  fac</w:t>
      </w:r>
      <w:r>
        <w:rPr>
          <w:rFonts w:ascii="Times New Roman" w:hAnsi="Times New Roman" w:cs="Times New Roman"/>
          <w:bCs/>
          <w:i/>
          <w:color w:val="auto"/>
        </w:rPr>
        <w:t xml:space="preserve">endo riferimento alle tabelle A, </w:t>
      </w:r>
      <w:r w:rsidRPr="00C445C3">
        <w:rPr>
          <w:rFonts w:ascii="Times New Roman" w:hAnsi="Times New Roman" w:cs="Times New Roman"/>
          <w:bCs/>
          <w:i/>
          <w:color w:val="auto"/>
        </w:rPr>
        <w:t>B</w:t>
      </w:r>
      <w:r>
        <w:rPr>
          <w:rFonts w:ascii="Times New Roman" w:hAnsi="Times New Roman" w:cs="Times New Roman"/>
          <w:bCs/>
          <w:i/>
          <w:color w:val="auto"/>
        </w:rPr>
        <w:t xml:space="preserve"> e C</w:t>
      </w:r>
      <w:r w:rsidRPr="00C445C3">
        <w:rPr>
          <w:rFonts w:ascii="Times New Roman" w:hAnsi="Times New Roman" w:cs="Times New Roman"/>
          <w:bCs/>
          <w:i/>
          <w:color w:val="auto"/>
        </w:rPr>
        <w:t xml:space="preserve"> le misure dispensative, gli strumenti compensativi, le modalità di verifica e i criteri di valutazione adottati per l’anno scolastico in corso.</w:t>
      </w:r>
    </w:p>
    <w:p w:rsidR="00E65D68" w:rsidRPr="0059320D" w:rsidRDefault="00E65D68" w:rsidP="00E65D68">
      <w:pPr>
        <w:pStyle w:val="Default"/>
        <w:spacing w:line="360" w:lineRule="auto"/>
        <w:ind w:left="284"/>
        <w:rPr>
          <w:rFonts w:ascii="Times New Roman" w:hAnsi="Times New Roman" w:cs="Times New Roman"/>
          <w:b/>
          <w:bCs/>
          <w:color w:val="aut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2410"/>
        <w:gridCol w:w="2268"/>
        <w:gridCol w:w="2413"/>
        <w:gridCol w:w="103"/>
      </w:tblGrid>
      <w:tr w:rsidR="00E65D68" w:rsidRPr="0059320D" w:rsidTr="00E65D68">
        <w:trPr>
          <w:gridAfter w:val="1"/>
          <w:wAfter w:w="103" w:type="dxa"/>
          <w:trHeight w:val="823"/>
        </w:trPr>
        <w:tc>
          <w:tcPr>
            <w:tcW w:w="2268" w:type="dxa"/>
            <w:gridSpan w:val="2"/>
            <w:shd w:val="clear" w:color="auto" w:fill="D9D9D9"/>
          </w:tcPr>
          <w:p w:rsidR="00E65D68" w:rsidRPr="008B379A" w:rsidRDefault="00E65D68" w:rsidP="00E65D68">
            <w:pPr>
              <w:pStyle w:val="Default"/>
              <w:ind w:left="284"/>
              <w:jc w:val="center"/>
              <w:rPr>
                <w:rFonts w:ascii="Times New Roman" w:hAnsi="Times New Roman" w:cs="Times New Roman"/>
              </w:rPr>
            </w:pPr>
            <w:r w:rsidRPr="008B379A">
              <w:rPr>
                <w:rFonts w:ascii="Times New Roman" w:hAnsi="Times New Roman" w:cs="Times New Roman"/>
                <w:b/>
                <w:bCs/>
              </w:rPr>
              <w:t>Disciplina</w:t>
            </w:r>
          </w:p>
        </w:tc>
        <w:tc>
          <w:tcPr>
            <w:tcW w:w="2410" w:type="dxa"/>
            <w:shd w:val="clear" w:color="auto" w:fill="D9D9D9"/>
          </w:tcPr>
          <w:p w:rsidR="00E65D68" w:rsidRPr="006E0DE5" w:rsidRDefault="00E65D68" w:rsidP="00E65D68">
            <w:pPr>
              <w:ind w:left="284"/>
              <w:jc w:val="center"/>
            </w:pPr>
            <w:r w:rsidRPr="00E65D68">
              <w:rPr>
                <w:b/>
                <w:bCs/>
              </w:rPr>
              <w:t>Misure dispensative concordate</w:t>
            </w:r>
          </w:p>
        </w:tc>
        <w:tc>
          <w:tcPr>
            <w:tcW w:w="2268" w:type="dxa"/>
            <w:shd w:val="clear" w:color="auto" w:fill="D9D9D9"/>
          </w:tcPr>
          <w:p w:rsidR="00E65D68" w:rsidRPr="006E0DE5" w:rsidRDefault="00E65D68" w:rsidP="00E65D68">
            <w:pPr>
              <w:ind w:left="284"/>
              <w:jc w:val="center"/>
            </w:pPr>
            <w:r w:rsidRPr="00E65D68">
              <w:rPr>
                <w:b/>
                <w:bCs/>
              </w:rPr>
              <w:t>Strumenti compensativi</w:t>
            </w:r>
          </w:p>
        </w:tc>
        <w:tc>
          <w:tcPr>
            <w:tcW w:w="2413" w:type="dxa"/>
            <w:shd w:val="clear" w:color="auto" w:fill="D9D9D9"/>
          </w:tcPr>
          <w:p w:rsidR="00E65D68" w:rsidRPr="008B379A" w:rsidRDefault="00E65D68" w:rsidP="00E65D68">
            <w:pPr>
              <w:pStyle w:val="Default"/>
              <w:ind w:left="284"/>
              <w:jc w:val="center"/>
              <w:rPr>
                <w:rFonts w:ascii="Times New Roman" w:hAnsi="Times New Roman" w:cs="Times New Roman"/>
              </w:rPr>
            </w:pPr>
            <w:r w:rsidRPr="008B379A">
              <w:rPr>
                <w:rFonts w:ascii="Times New Roman" w:hAnsi="Times New Roman" w:cs="Times New Roman"/>
                <w:b/>
                <w:bCs/>
              </w:rPr>
              <w:t>Modalità di verifica e</w:t>
            </w:r>
          </w:p>
          <w:p w:rsidR="00E65D68" w:rsidRPr="006E0DE5" w:rsidRDefault="00E65D68" w:rsidP="00E65D68">
            <w:pPr>
              <w:ind w:left="284"/>
              <w:jc w:val="center"/>
            </w:pPr>
            <w:r w:rsidRPr="00E65D68">
              <w:rPr>
                <w:b/>
                <w:bCs/>
              </w:rPr>
              <w:t>criteri di valutazione</w:t>
            </w:r>
          </w:p>
        </w:tc>
      </w:tr>
      <w:tr w:rsidR="00E65D68" w:rsidRPr="0059320D" w:rsidTr="00E65D68">
        <w:trPr>
          <w:gridAfter w:val="1"/>
          <w:wAfter w:w="103" w:type="dxa"/>
          <w:trHeight w:val="404"/>
        </w:trPr>
        <w:tc>
          <w:tcPr>
            <w:tcW w:w="2268" w:type="dxa"/>
            <w:gridSpan w:val="2"/>
          </w:tcPr>
          <w:p w:rsidR="00E65D68" w:rsidRPr="008B379A" w:rsidRDefault="00C334A6" w:rsidP="001C01D0">
            <w:pPr>
              <w:pStyle w:val="Default"/>
              <w:spacing w:line="360" w:lineRule="auto"/>
              <w:ind w:left="284"/>
              <w:rPr>
                <w:rFonts w:ascii="Times New Roman" w:hAnsi="Times New Roman" w:cs="Times New Roman"/>
                <w:b/>
              </w:rPr>
            </w:pPr>
            <w:r>
              <w:rPr>
                <w:rFonts w:ascii="Times New Roman" w:hAnsi="Times New Roman" w:cs="Times New Roman"/>
                <w:b/>
              </w:rPr>
              <w:t>ITALIANO</w:t>
            </w:r>
          </w:p>
        </w:tc>
        <w:tc>
          <w:tcPr>
            <w:tcW w:w="2410" w:type="dxa"/>
          </w:tcPr>
          <w:p w:rsidR="00E65D68" w:rsidRPr="008B379A" w:rsidRDefault="00E65D68" w:rsidP="00E65D68">
            <w:pPr>
              <w:pStyle w:val="Default"/>
              <w:spacing w:line="360" w:lineRule="auto"/>
              <w:ind w:left="284"/>
              <w:rPr>
                <w:rFonts w:ascii="Times New Roman" w:hAnsi="Times New Roman" w:cs="Times New Roman"/>
                <w:b/>
                <w:bCs/>
              </w:rPr>
            </w:pPr>
          </w:p>
        </w:tc>
        <w:tc>
          <w:tcPr>
            <w:tcW w:w="2268" w:type="dxa"/>
          </w:tcPr>
          <w:p w:rsidR="00E65D68" w:rsidRPr="00E65D68" w:rsidRDefault="00E65D68" w:rsidP="00E65D68">
            <w:pPr>
              <w:spacing w:line="360" w:lineRule="auto"/>
              <w:ind w:left="284"/>
              <w:rPr>
                <w:b/>
              </w:rPr>
            </w:pPr>
          </w:p>
        </w:tc>
        <w:tc>
          <w:tcPr>
            <w:tcW w:w="2413" w:type="dxa"/>
          </w:tcPr>
          <w:p w:rsidR="00E65D68" w:rsidRPr="00E65D68" w:rsidRDefault="00E65D68" w:rsidP="00E65D68">
            <w:pPr>
              <w:spacing w:line="360" w:lineRule="auto"/>
              <w:ind w:left="284"/>
              <w:rPr>
                <w:b/>
              </w:rPr>
            </w:pPr>
          </w:p>
        </w:tc>
      </w:tr>
      <w:tr w:rsidR="00E65D68" w:rsidRPr="0059320D" w:rsidTr="00E65D68">
        <w:trPr>
          <w:gridAfter w:val="1"/>
          <w:wAfter w:w="103" w:type="dxa"/>
          <w:trHeight w:val="404"/>
        </w:trPr>
        <w:tc>
          <w:tcPr>
            <w:tcW w:w="2268" w:type="dxa"/>
            <w:gridSpan w:val="2"/>
          </w:tcPr>
          <w:p w:rsidR="00E65D68" w:rsidRPr="008B379A" w:rsidRDefault="00C334A6" w:rsidP="001C01D0">
            <w:pPr>
              <w:pStyle w:val="Default"/>
              <w:spacing w:line="360" w:lineRule="auto"/>
              <w:ind w:left="284"/>
              <w:rPr>
                <w:rFonts w:ascii="Times New Roman" w:hAnsi="Times New Roman" w:cs="Times New Roman"/>
                <w:b/>
                <w:bCs/>
                <w:color w:val="auto"/>
              </w:rPr>
            </w:pPr>
            <w:r>
              <w:rPr>
                <w:rFonts w:ascii="Times New Roman" w:hAnsi="Times New Roman" w:cs="Times New Roman"/>
                <w:b/>
                <w:bCs/>
                <w:color w:val="auto"/>
              </w:rPr>
              <w:t>STORIA</w:t>
            </w:r>
          </w:p>
        </w:tc>
        <w:tc>
          <w:tcPr>
            <w:tcW w:w="2410" w:type="dxa"/>
          </w:tcPr>
          <w:p w:rsidR="00E65D68" w:rsidRPr="008B379A" w:rsidRDefault="00E65D68" w:rsidP="00E65D68">
            <w:pPr>
              <w:pStyle w:val="Default"/>
              <w:spacing w:line="360" w:lineRule="auto"/>
              <w:ind w:left="284"/>
              <w:rPr>
                <w:rFonts w:ascii="Times New Roman" w:hAnsi="Times New Roman" w:cs="Times New Roman"/>
                <w:b/>
              </w:rPr>
            </w:pPr>
          </w:p>
        </w:tc>
        <w:tc>
          <w:tcPr>
            <w:tcW w:w="2268" w:type="dxa"/>
          </w:tcPr>
          <w:p w:rsidR="00E65D68" w:rsidRPr="00E65D68" w:rsidRDefault="00E65D68" w:rsidP="00E65D68">
            <w:pPr>
              <w:spacing w:line="360" w:lineRule="auto"/>
              <w:ind w:left="284"/>
              <w:rPr>
                <w:b/>
              </w:rPr>
            </w:pPr>
          </w:p>
        </w:tc>
        <w:tc>
          <w:tcPr>
            <w:tcW w:w="2413" w:type="dxa"/>
          </w:tcPr>
          <w:p w:rsidR="00E65D68" w:rsidRPr="00E65D68" w:rsidRDefault="00E65D68" w:rsidP="00E65D68">
            <w:pPr>
              <w:spacing w:line="360" w:lineRule="auto"/>
              <w:ind w:left="284"/>
              <w:rPr>
                <w:b/>
              </w:rPr>
            </w:pPr>
          </w:p>
        </w:tc>
      </w:tr>
      <w:tr w:rsidR="00E65D68" w:rsidRPr="0059320D" w:rsidTr="00E65D68">
        <w:trPr>
          <w:gridAfter w:val="1"/>
          <w:wAfter w:w="103" w:type="dxa"/>
          <w:trHeight w:val="421"/>
        </w:trPr>
        <w:tc>
          <w:tcPr>
            <w:tcW w:w="2268" w:type="dxa"/>
            <w:gridSpan w:val="2"/>
          </w:tcPr>
          <w:p w:rsidR="00E65D68" w:rsidRPr="008B379A" w:rsidRDefault="00C334A6" w:rsidP="001C01D0">
            <w:pPr>
              <w:pStyle w:val="Default"/>
              <w:spacing w:line="360" w:lineRule="auto"/>
              <w:ind w:left="284"/>
              <w:rPr>
                <w:rFonts w:ascii="Times New Roman" w:hAnsi="Times New Roman" w:cs="Times New Roman"/>
                <w:b/>
                <w:bCs/>
                <w:color w:val="auto"/>
              </w:rPr>
            </w:pPr>
            <w:r>
              <w:rPr>
                <w:rFonts w:ascii="Times New Roman" w:hAnsi="Times New Roman" w:cs="Times New Roman"/>
                <w:b/>
                <w:bCs/>
                <w:color w:val="auto"/>
              </w:rPr>
              <w:t>MATEMATICA</w:t>
            </w:r>
          </w:p>
        </w:tc>
        <w:tc>
          <w:tcPr>
            <w:tcW w:w="2410" w:type="dxa"/>
          </w:tcPr>
          <w:p w:rsidR="00E65D68" w:rsidRPr="008B379A" w:rsidRDefault="00E65D68" w:rsidP="00E65D68">
            <w:pPr>
              <w:pStyle w:val="Default"/>
              <w:spacing w:line="360" w:lineRule="auto"/>
              <w:ind w:left="284"/>
              <w:rPr>
                <w:rFonts w:ascii="Times New Roman" w:hAnsi="Times New Roman" w:cs="Times New Roman"/>
                <w:b/>
                <w:bCs/>
                <w:color w:val="auto"/>
              </w:rPr>
            </w:pPr>
          </w:p>
        </w:tc>
        <w:tc>
          <w:tcPr>
            <w:tcW w:w="2268" w:type="dxa"/>
          </w:tcPr>
          <w:p w:rsidR="00E65D68" w:rsidRPr="008B379A" w:rsidRDefault="00E65D68" w:rsidP="00E65D68">
            <w:pPr>
              <w:pStyle w:val="Default"/>
              <w:spacing w:line="360" w:lineRule="auto"/>
              <w:ind w:left="284"/>
              <w:rPr>
                <w:rFonts w:ascii="Times New Roman" w:hAnsi="Times New Roman" w:cs="Times New Roman"/>
                <w:b/>
                <w:bCs/>
                <w:color w:val="auto"/>
              </w:rPr>
            </w:pPr>
          </w:p>
        </w:tc>
        <w:tc>
          <w:tcPr>
            <w:tcW w:w="2413" w:type="dxa"/>
          </w:tcPr>
          <w:p w:rsidR="00E65D68" w:rsidRPr="008B379A" w:rsidRDefault="00E65D68" w:rsidP="00E65D68">
            <w:pPr>
              <w:pStyle w:val="Default"/>
              <w:spacing w:line="360" w:lineRule="auto"/>
              <w:ind w:left="284"/>
              <w:rPr>
                <w:rFonts w:ascii="Times New Roman" w:hAnsi="Times New Roman" w:cs="Times New Roman"/>
                <w:b/>
                <w:bCs/>
                <w:color w:val="auto"/>
              </w:rPr>
            </w:pPr>
          </w:p>
        </w:tc>
      </w:tr>
      <w:tr w:rsidR="00E65D68" w:rsidRPr="0059320D" w:rsidTr="00E65D68">
        <w:trPr>
          <w:gridAfter w:val="1"/>
          <w:wAfter w:w="103" w:type="dxa"/>
          <w:trHeight w:val="421"/>
        </w:trPr>
        <w:tc>
          <w:tcPr>
            <w:tcW w:w="2268" w:type="dxa"/>
            <w:gridSpan w:val="2"/>
          </w:tcPr>
          <w:p w:rsidR="00C334A6" w:rsidRPr="008B379A" w:rsidRDefault="00C334A6" w:rsidP="00C334A6">
            <w:pPr>
              <w:pStyle w:val="Default"/>
              <w:spacing w:line="360" w:lineRule="auto"/>
              <w:ind w:left="284"/>
              <w:rPr>
                <w:rFonts w:ascii="Times New Roman" w:hAnsi="Times New Roman" w:cs="Times New Roman"/>
                <w:b/>
                <w:bCs/>
                <w:color w:val="auto"/>
              </w:rPr>
            </w:pPr>
            <w:r>
              <w:rPr>
                <w:rFonts w:ascii="Times New Roman" w:hAnsi="Times New Roman" w:cs="Times New Roman"/>
                <w:b/>
                <w:bCs/>
                <w:color w:val="auto"/>
              </w:rPr>
              <w:t>ST.ARTE</w:t>
            </w:r>
          </w:p>
        </w:tc>
        <w:tc>
          <w:tcPr>
            <w:tcW w:w="2410" w:type="dxa"/>
          </w:tcPr>
          <w:p w:rsidR="00E65D68" w:rsidRPr="008B379A" w:rsidRDefault="00E65D68" w:rsidP="00E65D68">
            <w:pPr>
              <w:pStyle w:val="Default"/>
              <w:spacing w:line="360" w:lineRule="auto"/>
              <w:ind w:left="284"/>
              <w:rPr>
                <w:rFonts w:ascii="Times New Roman" w:hAnsi="Times New Roman" w:cs="Times New Roman"/>
                <w:b/>
                <w:bCs/>
                <w:color w:val="auto"/>
              </w:rPr>
            </w:pPr>
          </w:p>
        </w:tc>
        <w:tc>
          <w:tcPr>
            <w:tcW w:w="2268" w:type="dxa"/>
          </w:tcPr>
          <w:p w:rsidR="00E65D68" w:rsidRPr="008B379A" w:rsidRDefault="00E65D68" w:rsidP="00E65D68">
            <w:pPr>
              <w:pStyle w:val="Default"/>
              <w:spacing w:line="360" w:lineRule="auto"/>
              <w:ind w:left="284"/>
              <w:rPr>
                <w:rFonts w:ascii="Times New Roman" w:hAnsi="Times New Roman" w:cs="Times New Roman"/>
                <w:b/>
                <w:bCs/>
                <w:color w:val="auto"/>
              </w:rPr>
            </w:pPr>
          </w:p>
        </w:tc>
        <w:tc>
          <w:tcPr>
            <w:tcW w:w="2413" w:type="dxa"/>
          </w:tcPr>
          <w:p w:rsidR="00E65D68" w:rsidRPr="008B379A" w:rsidRDefault="00E65D68" w:rsidP="00E65D68">
            <w:pPr>
              <w:pStyle w:val="Default"/>
              <w:spacing w:line="360" w:lineRule="auto"/>
              <w:ind w:left="284"/>
              <w:rPr>
                <w:rFonts w:ascii="Times New Roman" w:hAnsi="Times New Roman" w:cs="Times New Roman"/>
                <w:b/>
                <w:bCs/>
                <w:color w:val="auto"/>
              </w:rPr>
            </w:pPr>
          </w:p>
        </w:tc>
      </w:tr>
      <w:tr w:rsidR="00E65D68" w:rsidRPr="0059320D" w:rsidTr="00E65D68">
        <w:trPr>
          <w:gridAfter w:val="1"/>
          <w:wAfter w:w="103" w:type="dxa"/>
          <w:trHeight w:val="404"/>
        </w:trPr>
        <w:tc>
          <w:tcPr>
            <w:tcW w:w="2268" w:type="dxa"/>
            <w:gridSpan w:val="2"/>
          </w:tcPr>
          <w:p w:rsidR="00E65D68" w:rsidRPr="008B379A" w:rsidRDefault="00C334A6" w:rsidP="001C01D0">
            <w:pPr>
              <w:pStyle w:val="Default"/>
              <w:spacing w:line="360" w:lineRule="auto"/>
              <w:ind w:left="284"/>
              <w:rPr>
                <w:rFonts w:ascii="Times New Roman" w:hAnsi="Times New Roman" w:cs="Times New Roman"/>
                <w:b/>
                <w:bCs/>
                <w:color w:val="auto"/>
              </w:rPr>
            </w:pPr>
            <w:r>
              <w:rPr>
                <w:rFonts w:ascii="Times New Roman" w:hAnsi="Times New Roman" w:cs="Times New Roman"/>
                <w:b/>
                <w:bCs/>
                <w:color w:val="auto"/>
              </w:rPr>
              <w:t>INGLESE</w:t>
            </w:r>
          </w:p>
        </w:tc>
        <w:tc>
          <w:tcPr>
            <w:tcW w:w="2410" w:type="dxa"/>
          </w:tcPr>
          <w:p w:rsidR="00E65D68" w:rsidRPr="008B379A" w:rsidRDefault="00E65D68" w:rsidP="00E65D68">
            <w:pPr>
              <w:pStyle w:val="Default"/>
              <w:spacing w:line="360" w:lineRule="auto"/>
              <w:ind w:left="284"/>
              <w:rPr>
                <w:rFonts w:ascii="Times New Roman" w:hAnsi="Times New Roman" w:cs="Times New Roman"/>
                <w:b/>
                <w:bCs/>
                <w:color w:val="auto"/>
              </w:rPr>
            </w:pPr>
          </w:p>
        </w:tc>
        <w:tc>
          <w:tcPr>
            <w:tcW w:w="2268" w:type="dxa"/>
          </w:tcPr>
          <w:p w:rsidR="00E65D68" w:rsidRPr="008B379A" w:rsidRDefault="00E65D68" w:rsidP="00E65D68">
            <w:pPr>
              <w:pStyle w:val="Default"/>
              <w:spacing w:line="360" w:lineRule="auto"/>
              <w:ind w:left="284"/>
              <w:rPr>
                <w:rFonts w:ascii="Times New Roman" w:hAnsi="Times New Roman" w:cs="Times New Roman"/>
                <w:b/>
                <w:bCs/>
                <w:color w:val="auto"/>
              </w:rPr>
            </w:pPr>
          </w:p>
        </w:tc>
        <w:tc>
          <w:tcPr>
            <w:tcW w:w="2413" w:type="dxa"/>
          </w:tcPr>
          <w:p w:rsidR="00E65D68" w:rsidRPr="008B379A" w:rsidRDefault="00E65D68" w:rsidP="00E65D68">
            <w:pPr>
              <w:pStyle w:val="Default"/>
              <w:spacing w:line="360" w:lineRule="auto"/>
              <w:ind w:left="284"/>
              <w:rPr>
                <w:rFonts w:ascii="Times New Roman" w:hAnsi="Times New Roman" w:cs="Times New Roman"/>
                <w:b/>
                <w:bCs/>
                <w:color w:val="auto"/>
              </w:rPr>
            </w:pPr>
          </w:p>
        </w:tc>
      </w:tr>
      <w:tr w:rsidR="00E65D68" w:rsidRPr="0059320D" w:rsidTr="00E65D68">
        <w:trPr>
          <w:gridAfter w:val="1"/>
          <w:wAfter w:w="103" w:type="dxa"/>
          <w:trHeight w:val="77"/>
        </w:trPr>
        <w:tc>
          <w:tcPr>
            <w:tcW w:w="2268" w:type="dxa"/>
            <w:gridSpan w:val="2"/>
          </w:tcPr>
          <w:p w:rsidR="00E65D68" w:rsidRPr="008B379A" w:rsidRDefault="00C334A6" w:rsidP="001C01D0">
            <w:pPr>
              <w:pStyle w:val="Default"/>
              <w:spacing w:line="360" w:lineRule="auto"/>
              <w:ind w:left="284"/>
              <w:rPr>
                <w:rFonts w:ascii="Times New Roman" w:hAnsi="Times New Roman" w:cs="Times New Roman"/>
                <w:b/>
                <w:bCs/>
                <w:color w:val="auto"/>
              </w:rPr>
            </w:pPr>
            <w:r>
              <w:rPr>
                <w:rFonts w:ascii="Times New Roman" w:hAnsi="Times New Roman" w:cs="Times New Roman"/>
                <w:b/>
                <w:bCs/>
                <w:color w:val="auto"/>
              </w:rPr>
              <w:t>FRANCESE</w:t>
            </w:r>
          </w:p>
        </w:tc>
        <w:tc>
          <w:tcPr>
            <w:tcW w:w="2410" w:type="dxa"/>
          </w:tcPr>
          <w:p w:rsidR="00E65D68" w:rsidRPr="008B379A" w:rsidRDefault="00E65D68" w:rsidP="00E65D68">
            <w:pPr>
              <w:pStyle w:val="Default"/>
              <w:spacing w:line="360" w:lineRule="auto"/>
              <w:ind w:left="284"/>
              <w:rPr>
                <w:rFonts w:ascii="Times New Roman" w:hAnsi="Times New Roman" w:cs="Times New Roman"/>
                <w:b/>
                <w:bCs/>
                <w:color w:val="auto"/>
              </w:rPr>
            </w:pPr>
          </w:p>
        </w:tc>
        <w:tc>
          <w:tcPr>
            <w:tcW w:w="2268" w:type="dxa"/>
          </w:tcPr>
          <w:p w:rsidR="00E65D68" w:rsidRPr="008B379A" w:rsidRDefault="00E65D68" w:rsidP="00E65D68">
            <w:pPr>
              <w:pStyle w:val="Default"/>
              <w:spacing w:line="360" w:lineRule="auto"/>
              <w:ind w:left="284"/>
              <w:rPr>
                <w:rFonts w:ascii="Times New Roman" w:hAnsi="Times New Roman" w:cs="Times New Roman"/>
                <w:b/>
                <w:bCs/>
                <w:color w:val="auto"/>
              </w:rPr>
            </w:pPr>
          </w:p>
        </w:tc>
        <w:tc>
          <w:tcPr>
            <w:tcW w:w="2413" w:type="dxa"/>
          </w:tcPr>
          <w:p w:rsidR="00E65D68" w:rsidRPr="008B379A" w:rsidRDefault="00E65D68" w:rsidP="00E65D68">
            <w:pPr>
              <w:pStyle w:val="Default"/>
              <w:spacing w:line="360" w:lineRule="auto"/>
              <w:ind w:left="284"/>
              <w:rPr>
                <w:rFonts w:ascii="Times New Roman" w:hAnsi="Times New Roman" w:cs="Times New Roman"/>
                <w:b/>
                <w:bCs/>
                <w:color w:val="auto"/>
              </w:rPr>
            </w:pPr>
          </w:p>
        </w:tc>
      </w:tr>
      <w:tr w:rsidR="00E65D68" w:rsidRPr="0059320D" w:rsidTr="00E65D68">
        <w:trPr>
          <w:gridAfter w:val="1"/>
          <w:wAfter w:w="103" w:type="dxa"/>
          <w:trHeight w:val="77"/>
        </w:trPr>
        <w:tc>
          <w:tcPr>
            <w:tcW w:w="2268" w:type="dxa"/>
            <w:gridSpan w:val="2"/>
          </w:tcPr>
          <w:p w:rsidR="00E65D68" w:rsidRPr="008B379A" w:rsidRDefault="00AB2DDE" w:rsidP="00AB2DDE">
            <w:pPr>
              <w:pStyle w:val="Default"/>
              <w:spacing w:line="360" w:lineRule="auto"/>
              <w:rPr>
                <w:rFonts w:ascii="Times New Roman" w:hAnsi="Times New Roman" w:cs="Times New Roman"/>
                <w:b/>
                <w:bCs/>
                <w:color w:val="auto"/>
              </w:rPr>
            </w:pPr>
            <w:r>
              <w:rPr>
                <w:rFonts w:ascii="Times New Roman" w:hAnsi="Times New Roman" w:cs="Times New Roman"/>
                <w:b/>
                <w:bCs/>
                <w:color w:val="auto"/>
              </w:rPr>
              <w:t xml:space="preserve">     SCIENZE DELLA TERRA</w:t>
            </w:r>
          </w:p>
        </w:tc>
        <w:tc>
          <w:tcPr>
            <w:tcW w:w="2410" w:type="dxa"/>
          </w:tcPr>
          <w:p w:rsidR="00E65D68" w:rsidRPr="008B379A" w:rsidRDefault="00E65D68" w:rsidP="00E65D68">
            <w:pPr>
              <w:pStyle w:val="Default"/>
              <w:spacing w:line="360" w:lineRule="auto"/>
              <w:ind w:left="284"/>
              <w:rPr>
                <w:rFonts w:ascii="Times New Roman" w:hAnsi="Times New Roman" w:cs="Times New Roman"/>
                <w:b/>
                <w:bCs/>
                <w:color w:val="auto"/>
              </w:rPr>
            </w:pPr>
          </w:p>
        </w:tc>
        <w:tc>
          <w:tcPr>
            <w:tcW w:w="2268" w:type="dxa"/>
          </w:tcPr>
          <w:p w:rsidR="00E65D68" w:rsidRPr="008B379A" w:rsidRDefault="00E65D68" w:rsidP="00E65D68">
            <w:pPr>
              <w:pStyle w:val="Default"/>
              <w:spacing w:line="360" w:lineRule="auto"/>
              <w:ind w:left="284"/>
              <w:rPr>
                <w:rFonts w:ascii="Times New Roman" w:hAnsi="Times New Roman" w:cs="Times New Roman"/>
                <w:b/>
                <w:bCs/>
                <w:color w:val="auto"/>
              </w:rPr>
            </w:pPr>
          </w:p>
        </w:tc>
        <w:tc>
          <w:tcPr>
            <w:tcW w:w="2413" w:type="dxa"/>
          </w:tcPr>
          <w:p w:rsidR="00E65D68" w:rsidRPr="008B379A" w:rsidRDefault="00E65D68" w:rsidP="00E65D68">
            <w:pPr>
              <w:pStyle w:val="Default"/>
              <w:spacing w:line="360" w:lineRule="auto"/>
              <w:ind w:left="284"/>
              <w:rPr>
                <w:rFonts w:ascii="Times New Roman" w:hAnsi="Times New Roman" w:cs="Times New Roman"/>
                <w:b/>
                <w:bCs/>
                <w:color w:val="auto"/>
              </w:rPr>
            </w:pPr>
          </w:p>
        </w:tc>
      </w:tr>
      <w:tr w:rsidR="00E65D68" w:rsidRPr="0059320D" w:rsidTr="00E65D68">
        <w:trPr>
          <w:gridAfter w:val="1"/>
          <w:wAfter w:w="103" w:type="dxa"/>
          <w:trHeight w:val="77"/>
        </w:trPr>
        <w:tc>
          <w:tcPr>
            <w:tcW w:w="2268" w:type="dxa"/>
            <w:gridSpan w:val="2"/>
          </w:tcPr>
          <w:p w:rsidR="00E65D68" w:rsidRPr="008B379A" w:rsidRDefault="00E65D68" w:rsidP="00C334A6">
            <w:pPr>
              <w:pStyle w:val="Default"/>
              <w:spacing w:line="360" w:lineRule="auto"/>
              <w:rPr>
                <w:rFonts w:ascii="Times New Roman" w:hAnsi="Times New Roman" w:cs="Times New Roman"/>
                <w:b/>
                <w:bCs/>
                <w:color w:val="auto"/>
              </w:rPr>
            </w:pPr>
          </w:p>
        </w:tc>
        <w:tc>
          <w:tcPr>
            <w:tcW w:w="2410" w:type="dxa"/>
          </w:tcPr>
          <w:p w:rsidR="00E65D68" w:rsidRPr="008B379A" w:rsidRDefault="00E65D68" w:rsidP="00E65D68">
            <w:pPr>
              <w:pStyle w:val="Default"/>
              <w:spacing w:line="360" w:lineRule="auto"/>
              <w:ind w:left="284"/>
              <w:rPr>
                <w:rFonts w:ascii="Times New Roman" w:hAnsi="Times New Roman" w:cs="Times New Roman"/>
                <w:b/>
                <w:bCs/>
                <w:color w:val="auto"/>
              </w:rPr>
            </w:pPr>
          </w:p>
        </w:tc>
        <w:tc>
          <w:tcPr>
            <w:tcW w:w="2268" w:type="dxa"/>
          </w:tcPr>
          <w:p w:rsidR="00E65D68" w:rsidRPr="008B379A" w:rsidRDefault="00E65D68" w:rsidP="00E65D68">
            <w:pPr>
              <w:pStyle w:val="Default"/>
              <w:spacing w:line="360" w:lineRule="auto"/>
              <w:ind w:left="284"/>
              <w:rPr>
                <w:rFonts w:ascii="Times New Roman" w:hAnsi="Times New Roman" w:cs="Times New Roman"/>
                <w:b/>
                <w:bCs/>
                <w:color w:val="auto"/>
              </w:rPr>
            </w:pPr>
          </w:p>
        </w:tc>
        <w:tc>
          <w:tcPr>
            <w:tcW w:w="2413" w:type="dxa"/>
          </w:tcPr>
          <w:p w:rsidR="00E65D68" w:rsidRPr="008B379A" w:rsidRDefault="00E65D68" w:rsidP="00E65D68">
            <w:pPr>
              <w:pStyle w:val="Default"/>
              <w:spacing w:line="360" w:lineRule="auto"/>
              <w:ind w:left="284"/>
              <w:rPr>
                <w:rFonts w:ascii="Times New Roman" w:hAnsi="Times New Roman" w:cs="Times New Roman"/>
                <w:b/>
                <w:bCs/>
                <w:color w:val="auto"/>
              </w:rPr>
            </w:pPr>
          </w:p>
        </w:tc>
      </w:tr>
      <w:tr w:rsidR="00E65D68" w:rsidRPr="0059320D" w:rsidTr="00E65D68">
        <w:trPr>
          <w:gridAfter w:val="1"/>
          <w:wAfter w:w="103" w:type="dxa"/>
          <w:trHeight w:val="77"/>
        </w:trPr>
        <w:tc>
          <w:tcPr>
            <w:tcW w:w="2268" w:type="dxa"/>
            <w:gridSpan w:val="2"/>
          </w:tcPr>
          <w:p w:rsidR="00E65D68" w:rsidRPr="008B379A" w:rsidRDefault="00E65D68" w:rsidP="001C01D0">
            <w:pPr>
              <w:pStyle w:val="Default"/>
              <w:spacing w:line="360" w:lineRule="auto"/>
              <w:ind w:left="284"/>
              <w:rPr>
                <w:rFonts w:ascii="Times New Roman" w:hAnsi="Times New Roman" w:cs="Times New Roman"/>
                <w:b/>
                <w:bCs/>
                <w:color w:val="auto"/>
              </w:rPr>
            </w:pPr>
          </w:p>
        </w:tc>
        <w:tc>
          <w:tcPr>
            <w:tcW w:w="2410" w:type="dxa"/>
          </w:tcPr>
          <w:p w:rsidR="00E65D68" w:rsidRPr="008B379A" w:rsidRDefault="00E65D68" w:rsidP="00E65D68">
            <w:pPr>
              <w:pStyle w:val="Default"/>
              <w:spacing w:line="360" w:lineRule="auto"/>
              <w:ind w:left="284"/>
              <w:rPr>
                <w:rFonts w:ascii="Times New Roman" w:hAnsi="Times New Roman" w:cs="Times New Roman"/>
                <w:b/>
                <w:bCs/>
                <w:color w:val="auto"/>
              </w:rPr>
            </w:pPr>
          </w:p>
        </w:tc>
        <w:tc>
          <w:tcPr>
            <w:tcW w:w="2268" w:type="dxa"/>
          </w:tcPr>
          <w:p w:rsidR="00E65D68" w:rsidRPr="008B379A" w:rsidRDefault="00E65D68" w:rsidP="00E65D68">
            <w:pPr>
              <w:pStyle w:val="Default"/>
              <w:spacing w:line="360" w:lineRule="auto"/>
              <w:ind w:left="284"/>
              <w:rPr>
                <w:rFonts w:ascii="Times New Roman" w:hAnsi="Times New Roman" w:cs="Times New Roman"/>
                <w:b/>
                <w:bCs/>
                <w:color w:val="auto"/>
              </w:rPr>
            </w:pPr>
          </w:p>
        </w:tc>
        <w:tc>
          <w:tcPr>
            <w:tcW w:w="2413" w:type="dxa"/>
          </w:tcPr>
          <w:p w:rsidR="00E65D68" w:rsidRPr="008B379A" w:rsidRDefault="00E65D68" w:rsidP="00E65D68">
            <w:pPr>
              <w:pStyle w:val="Default"/>
              <w:spacing w:line="360" w:lineRule="auto"/>
              <w:ind w:left="284"/>
              <w:rPr>
                <w:rFonts w:ascii="Times New Roman" w:hAnsi="Times New Roman" w:cs="Times New Roman"/>
                <w:b/>
                <w:bCs/>
                <w:color w:val="auto"/>
              </w:rPr>
            </w:pPr>
          </w:p>
        </w:tc>
      </w:tr>
      <w:tr w:rsidR="00E65D68" w:rsidRPr="0059320D" w:rsidTr="00E65D68">
        <w:trPr>
          <w:gridAfter w:val="1"/>
          <w:wAfter w:w="103" w:type="dxa"/>
          <w:trHeight w:val="77"/>
        </w:trPr>
        <w:tc>
          <w:tcPr>
            <w:tcW w:w="2268" w:type="dxa"/>
            <w:gridSpan w:val="2"/>
          </w:tcPr>
          <w:p w:rsidR="00E65D68" w:rsidRPr="008B379A" w:rsidRDefault="00E65D68" w:rsidP="001C01D0">
            <w:pPr>
              <w:pStyle w:val="Default"/>
              <w:spacing w:line="360" w:lineRule="auto"/>
              <w:ind w:left="284"/>
              <w:rPr>
                <w:rFonts w:ascii="Times New Roman" w:hAnsi="Times New Roman" w:cs="Times New Roman"/>
                <w:b/>
                <w:bCs/>
                <w:color w:val="auto"/>
              </w:rPr>
            </w:pPr>
          </w:p>
        </w:tc>
        <w:tc>
          <w:tcPr>
            <w:tcW w:w="2410" w:type="dxa"/>
          </w:tcPr>
          <w:p w:rsidR="00E65D68" w:rsidRPr="008B379A" w:rsidRDefault="00E65D68" w:rsidP="00E65D68">
            <w:pPr>
              <w:pStyle w:val="Default"/>
              <w:spacing w:line="360" w:lineRule="auto"/>
              <w:ind w:left="284"/>
              <w:rPr>
                <w:rFonts w:ascii="Times New Roman" w:hAnsi="Times New Roman" w:cs="Times New Roman"/>
                <w:b/>
                <w:bCs/>
                <w:color w:val="auto"/>
              </w:rPr>
            </w:pPr>
          </w:p>
        </w:tc>
        <w:tc>
          <w:tcPr>
            <w:tcW w:w="2268" w:type="dxa"/>
          </w:tcPr>
          <w:p w:rsidR="00E65D68" w:rsidRPr="008B379A" w:rsidRDefault="00E65D68" w:rsidP="00E65D68">
            <w:pPr>
              <w:pStyle w:val="Default"/>
              <w:spacing w:line="360" w:lineRule="auto"/>
              <w:ind w:left="284"/>
              <w:rPr>
                <w:rFonts w:ascii="Times New Roman" w:hAnsi="Times New Roman" w:cs="Times New Roman"/>
                <w:b/>
                <w:bCs/>
                <w:color w:val="auto"/>
              </w:rPr>
            </w:pPr>
          </w:p>
        </w:tc>
        <w:tc>
          <w:tcPr>
            <w:tcW w:w="2413" w:type="dxa"/>
          </w:tcPr>
          <w:p w:rsidR="00E65D68" w:rsidRPr="008B379A" w:rsidRDefault="00E65D68" w:rsidP="00E65D68">
            <w:pPr>
              <w:pStyle w:val="Default"/>
              <w:spacing w:line="360" w:lineRule="auto"/>
              <w:ind w:left="284"/>
              <w:rPr>
                <w:rFonts w:ascii="Times New Roman" w:hAnsi="Times New Roman" w:cs="Times New Roman"/>
                <w:b/>
                <w:bCs/>
                <w:color w:val="auto"/>
              </w:rPr>
            </w:pPr>
          </w:p>
        </w:tc>
      </w:tr>
      <w:tr w:rsidR="00E65D68" w:rsidRPr="0059320D" w:rsidTr="00E65D68">
        <w:trPr>
          <w:gridAfter w:val="1"/>
          <w:wAfter w:w="103" w:type="dxa"/>
          <w:trHeight w:val="77"/>
        </w:trPr>
        <w:tc>
          <w:tcPr>
            <w:tcW w:w="2268" w:type="dxa"/>
            <w:gridSpan w:val="2"/>
          </w:tcPr>
          <w:p w:rsidR="00E65D68" w:rsidRPr="008B379A" w:rsidRDefault="00E65D68" w:rsidP="001C01D0">
            <w:pPr>
              <w:pStyle w:val="Default"/>
              <w:spacing w:line="360" w:lineRule="auto"/>
              <w:ind w:left="284"/>
              <w:rPr>
                <w:rFonts w:ascii="Times New Roman" w:hAnsi="Times New Roman" w:cs="Times New Roman"/>
                <w:b/>
                <w:bCs/>
                <w:color w:val="auto"/>
              </w:rPr>
            </w:pPr>
          </w:p>
        </w:tc>
        <w:tc>
          <w:tcPr>
            <w:tcW w:w="2410" w:type="dxa"/>
          </w:tcPr>
          <w:p w:rsidR="00E65D68" w:rsidRPr="008B379A" w:rsidRDefault="00E65D68" w:rsidP="00E65D68">
            <w:pPr>
              <w:pStyle w:val="Default"/>
              <w:spacing w:line="360" w:lineRule="auto"/>
              <w:ind w:left="284"/>
              <w:rPr>
                <w:rFonts w:ascii="Times New Roman" w:hAnsi="Times New Roman" w:cs="Times New Roman"/>
                <w:b/>
                <w:bCs/>
                <w:color w:val="auto"/>
              </w:rPr>
            </w:pPr>
          </w:p>
        </w:tc>
        <w:tc>
          <w:tcPr>
            <w:tcW w:w="2268" w:type="dxa"/>
          </w:tcPr>
          <w:p w:rsidR="00E65D68" w:rsidRPr="008B379A" w:rsidRDefault="00E65D68" w:rsidP="00E65D68">
            <w:pPr>
              <w:pStyle w:val="Default"/>
              <w:spacing w:line="360" w:lineRule="auto"/>
              <w:ind w:left="284"/>
              <w:rPr>
                <w:rFonts w:ascii="Times New Roman" w:hAnsi="Times New Roman" w:cs="Times New Roman"/>
                <w:b/>
                <w:bCs/>
                <w:color w:val="auto"/>
              </w:rPr>
            </w:pPr>
          </w:p>
        </w:tc>
        <w:tc>
          <w:tcPr>
            <w:tcW w:w="2413" w:type="dxa"/>
          </w:tcPr>
          <w:p w:rsidR="00E65D68" w:rsidRPr="008B379A" w:rsidRDefault="00E65D68" w:rsidP="00E65D68">
            <w:pPr>
              <w:pStyle w:val="Default"/>
              <w:spacing w:line="360" w:lineRule="auto"/>
              <w:ind w:left="284"/>
              <w:rPr>
                <w:rFonts w:ascii="Times New Roman" w:hAnsi="Times New Roman" w:cs="Times New Roman"/>
                <w:b/>
                <w:bCs/>
                <w:color w:val="auto"/>
              </w:rPr>
            </w:pPr>
          </w:p>
        </w:tc>
      </w:tr>
      <w:tr w:rsidR="00E65D68" w:rsidRPr="0059320D" w:rsidTr="00E65D68">
        <w:trPr>
          <w:gridAfter w:val="1"/>
          <w:wAfter w:w="103" w:type="dxa"/>
          <w:trHeight w:val="77"/>
        </w:trPr>
        <w:tc>
          <w:tcPr>
            <w:tcW w:w="2268" w:type="dxa"/>
            <w:gridSpan w:val="2"/>
          </w:tcPr>
          <w:p w:rsidR="00E65D68" w:rsidRPr="008B379A" w:rsidRDefault="00E65D68" w:rsidP="001C01D0">
            <w:pPr>
              <w:pStyle w:val="Default"/>
              <w:spacing w:line="360" w:lineRule="auto"/>
              <w:ind w:left="284"/>
              <w:rPr>
                <w:rFonts w:ascii="Times New Roman" w:hAnsi="Times New Roman" w:cs="Times New Roman"/>
                <w:b/>
                <w:bCs/>
                <w:color w:val="auto"/>
              </w:rPr>
            </w:pPr>
          </w:p>
        </w:tc>
        <w:tc>
          <w:tcPr>
            <w:tcW w:w="2410" w:type="dxa"/>
          </w:tcPr>
          <w:p w:rsidR="00E65D68" w:rsidRPr="008B379A" w:rsidRDefault="00E65D68" w:rsidP="00E65D68">
            <w:pPr>
              <w:pStyle w:val="Default"/>
              <w:spacing w:line="360" w:lineRule="auto"/>
              <w:ind w:left="284"/>
              <w:rPr>
                <w:rFonts w:ascii="Times New Roman" w:hAnsi="Times New Roman" w:cs="Times New Roman"/>
                <w:b/>
                <w:bCs/>
                <w:color w:val="auto"/>
              </w:rPr>
            </w:pPr>
          </w:p>
        </w:tc>
        <w:tc>
          <w:tcPr>
            <w:tcW w:w="2268" w:type="dxa"/>
          </w:tcPr>
          <w:p w:rsidR="00E65D68" w:rsidRPr="008B379A" w:rsidRDefault="00E65D68" w:rsidP="00E65D68">
            <w:pPr>
              <w:pStyle w:val="Default"/>
              <w:spacing w:line="360" w:lineRule="auto"/>
              <w:ind w:left="284"/>
              <w:rPr>
                <w:rFonts w:ascii="Times New Roman" w:hAnsi="Times New Roman" w:cs="Times New Roman"/>
                <w:b/>
                <w:bCs/>
                <w:color w:val="auto"/>
              </w:rPr>
            </w:pPr>
          </w:p>
        </w:tc>
        <w:tc>
          <w:tcPr>
            <w:tcW w:w="2413" w:type="dxa"/>
          </w:tcPr>
          <w:p w:rsidR="00E65D68" w:rsidRPr="008B379A" w:rsidRDefault="00E65D68" w:rsidP="00E65D68">
            <w:pPr>
              <w:pStyle w:val="Default"/>
              <w:spacing w:line="360" w:lineRule="auto"/>
              <w:ind w:left="284"/>
              <w:rPr>
                <w:rFonts w:ascii="Times New Roman" w:hAnsi="Times New Roman" w:cs="Times New Roman"/>
                <w:b/>
                <w:bCs/>
                <w:color w:val="auto"/>
              </w:rPr>
            </w:pPr>
          </w:p>
        </w:tc>
      </w:tr>
      <w:tr w:rsidR="00E65D68" w:rsidRPr="0059320D" w:rsidTr="00E65D68">
        <w:trPr>
          <w:gridAfter w:val="1"/>
          <w:wAfter w:w="103" w:type="dxa"/>
          <w:trHeight w:val="77"/>
        </w:trPr>
        <w:tc>
          <w:tcPr>
            <w:tcW w:w="2268" w:type="dxa"/>
            <w:gridSpan w:val="2"/>
          </w:tcPr>
          <w:p w:rsidR="00E65D68" w:rsidRPr="008B379A" w:rsidRDefault="00E65D68" w:rsidP="001C01D0">
            <w:pPr>
              <w:pStyle w:val="Default"/>
              <w:spacing w:line="360" w:lineRule="auto"/>
              <w:ind w:left="284"/>
              <w:rPr>
                <w:rFonts w:ascii="Times New Roman" w:hAnsi="Times New Roman" w:cs="Times New Roman"/>
                <w:b/>
                <w:bCs/>
                <w:color w:val="auto"/>
              </w:rPr>
            </w:pPr>
          </w:p>
        </w:tc>
        <w:tc>
          <w:tcPr>
            <w:tcW w:w="2410" w:type="dxa"/>
          </w:tcPr>
          <w:p w:rsidR="00E65D68" w:rsidRPr="008B379A" w:rsidRDefault="00E65D68" w:rsidP="00E65D68">
            <w:pPr>
              <w:pStyle w:val="Default"/>
              <w:spacing w:line="360" w:lineRule="auto"/>
              <w:ind w:left="284"/>
              <w:rPr>
                <w:rFonts w:ascii="Times New Roman" w:hAnsi="Times New Roman" w:cs="Times New Roman"/>
                <w:b/>
                <w:bCs/>
                <w:color w:val="auto"/>
              </w:rPr>
            </w:pPr>
          </w:p>
        </w:tc>
        <w:tc>
          <w:tcPr>
            <w:tcW w:w="2268" w:type="dxa"/>
          </w:tcPr>
          <w:p w:rsidR="00E65D68" w:rsidRPr="008B379A" w:rsidRDefault="00E65D68" w:rsidP="00E65D68">
            <w:pPr>
              <w:pStyle w:val="Default"/>
              <w:spacing w:line="360" w:lineRule="auto"/>
              <w:ind w:left="284"/>
              <w:rPr>
                <w:rFonts w:ascii="Times New Roman" w:hAnsi="Times New Roman" w:cs="Times New Roman"/>
                <w:b/>
                <w:bCs/>
                <w:color w:val="auto"/>
              </w:rPr>
            </w:pPr>
          </w:p>
        </w:tc>
        <w:tc>
          <w:tcPr>
            <w:tcW w:w="2413" w:type="dxa"/>
          </w:tcPr>
          <w:p w:rsidR="00E65D68" w:rsidRPr="008B379A" w:rsidRDefault="00E65D68" w:rsidP="00E65D68">
            <w:pPr>
              <w:pStyle w:val="Default"/>
              <w:spacing w:line="360" w:lineRule="auto"/>
              <w:ind w:left="284"/>
              <w:rPr>
                <w:rFonts w:ascii="Times New Roman" w:hAnsi="Times New Roman" w:cs="Times New Roman"/>
                <w:b/>
                <w:bCs/>
                <w:color w:val="auto"/>
              </w:rPr>
            </w:pPr>
          </w:p>
        </w:tc>
      </w:tr>
      <w:tr w:rsidR="001C01D0" w:rsidRPr="0059320D" w:rsidTr="00E65D68">
        <w:trPr>
          <w:gridAfter w:val="1"/>
          <w:wAfter w:w="103" w:type="dxa"/>
          <w:trHeight w:val="77"/>
        </w:trPr>
        <w:tc>
          <w:tcPr>
            <w:tcW w:w="2268" w:type="dxa"/>
            <w:gridSpan w:val="2"/>
          </w:tcPr>
          <w:p w:rsidR="001C01D0" w:rsidRPr="008B379A" w:rsidRDefault="001C01D0" w:rsidP="001C01D0">
            <w:pPr>
              <w:pStyle w:val="Default"/>
              <w:spacing w:line="360" w:lineRule="auto"/>
              <w:ind w:left="284"/>
              <w:rPr>
                <w:rFonts w:ascii="Times New Roman" w:hAnsi="Times New Roman" w:cs="Times New Roman"/>
                <w:b/>
                <w:bCs/>
                <w:color w:val="auto"/>
              </w:rPr>
            </w:pPr>
          </w:p>
        </w:tc>
        <w:tc>
          <w:tcPr>
            <w:tcW w:w="2410" w:type="dxa"/>
          </w:tcPr>
          <w:p w:rsidR="001C01D0" w:rsidRPr="008B379A" w:rsidRDefault="001C01D0" w:rsidP="00E65D68">
            <w:pPr>
              <w:pStyle w:val="Default"/>
              <w:spacing w:line="360" w:lineRule="auto"/>
              <w:ind w:left="284"/>
              <w:rPr>
                <w:rFonts w:ascii="Times New Roman" w:hAnsi="Times New Roman" w:cs="Times New Roman"/>
                <w:b/>
                <w:bCs/>
                <w:color w:val="auto"/>
              </w:rPr>
            </w:pPr>
          </w:p>
        </w:tc>
        <w:tc>
          <w:tcPr>
            <w:tcW w:w="2268" w:type="dxa"/>
          </w:tcPr>
          <w:p w:rsidR="001C01D0" w:rsidRPr="008B379A" w:rsidRDefault="001C01D0" w:rsidP="00E65D68">
            <w:pPr>
              <w:pStyle w:val="Default"/>
              <w:spacing w:line="360" w:lineRule="auto"/>
              <w:ind w:left="284"/>
              <w:rPr>
                <w:rFonts w:ascii="Times New Roman" w:hAnsi="Times New Roman" w:cs="Times New Roman"/>
                <w:b/>
                <w:bCs/>
                <w:color w:val="auto"/>
              </w:rPr>
            </w:pPr>
          </w:p>
        </w:tc>
        <w:tc>
          <w:tcPr>
            <w:tcW w:w="2413" w:type="dxa"/>
          </w:tcPr>
          <w:p w:rsidR="001C01D0" w:rsidRPr="008B379A" w:rsidRDefault="001C01D0" w:rsidP="00E65D68">
            <w:pPr>
              <w:pStyle w:val="Default"/>
              <w:spacing w:line="360" w:lineRule="auto"/>
              <w:ind w:left="284"/>
              <w:rPr>
                <w:rFonts w:ascii="Times New Roman" w:hAnsi="Times New Roman" w:cs="Times New Roman"/>
                <w:b/>
                <w:bCs/>
                <w:color w:val="auto"/>
              </w:rPr>
            </w:pPr>
          </w:p>
        </w:tc>
      </w:tr>
      <w:tr w:rsidR="001C01D0" w:rsidRPr="0059320D" w:rsidTr="00E65D68">
        <w:trPr>
          <w:gridAfter w:val="1"/>
          <w:wAfter w:w="103" w:type="dxa"/>
          <w:trHeight w:val="77"/>
        </w:trPr>
        <w:tc>
          <w:tcPr>
            <w:tcW w:w="2268" w:type="dxa"/>
            <w:gridSpan w:val="2"/>
          </w:tcPr>
          <w:p w:rsidR="001C01D0" w:rsidRPr="008B379A" w:rsidRDefault="001C01D0" w:rsidP="001C01D0">
            <w:pPr>
              <w:pStyle w:val="Default"/>
              <w:spacing w:line="360" w:lineRule="auto"/>
              <w:ind w:left="284"/>
              <w:rPr>
                <w:rFonts w:ascii="Times New Roman" w:hAnsi="Times New Roman" w:cs="Times New Roman"/>
                <w:b/>
                <w:bCs/>
                <w:color w:val="auto"/>
              </w:rPr>
            </w:pPr>
          </w:p>
        </w:tc>
        <w:tc>
          <w:tcPr>
            <w:tcW w:w="2410" w:type="dxa"/>
          </w:tcPr>
          <w:p w:rsidR="001C01D0" w:rsidRPr="008B379A" w:rsidRDefault="001C01D0" w:rsidP="00E65D68">
            <w:pPr>
              <w:pStyle w:val="Default"/>
              <w:spacing w:line="360" w:lineRule="auto"/>
              <w:ind w:left="284"/>
              <w:rPr>
                <w:rFonts w:ascii="Times New Roman" w:hAnsi="Times New Roman" w:cs="Times New Roman"/>
                <w:b/>
                <w:bCs/>
                <w:color w:val="auto"/>
              </w:rPr>
            </w:pPr>
          </w:p>
        </w:tc>
        <w:tc>
          <w:tcPr>
            <w:tcW w:w="2268" w:type="dxa"/>
          </w:tcPr>
          <w:p w:rsidR="001C01D0" w:rsidRPr="008B379A" w:rsidRDefault="001C01D0" w:rsidP="00E65D68">
            <w:pPr>
              <w:pStyle w:val="Default"/>
              <w:spacing w:line="360" w:lineRule="auto"/>
              <w:ind w:left="284"/>
              <w:rPr>
                <w:rFonts w:ascii="Times New Roman" w:hAnsi="Times New Roman" w:cs="Times New Roman"/>
                <w:b/>
                <w:bCs/>
                <w:color w:val="auto"/>
              </w:rPr>
            </w:pPr>
          </w:p>
        </w:tc>
        <w:tc>
          <w:tcPr>
            <w:tcW w:w="2413" w:type="dxa"/>
          </w:tcPr>
          <w:p w:rsidR="001C01D0" w:rsidRPr="008B379A" w:rsidRDefault="001C01D0" w:rsidP="00E65D68">
            <w:pPr>
              <w:pStyle w:val="Default"/>
              <w:spacing w:line="360" w:lineRule="auto"/>
              <w:ind w:left="284"/>
              <w:rPr>
                <w:rFonts w:ascii="Times New Roman" w:hAnsi="Times New Roman" w:cs="Times New Roman"/>
                <w:b/>
                <w:bCs/>
                <w:color w:val="auto"/>
              </w:rPr>
            </w:pPr>
          </w:p>
        </w:tc>
      </w:tr>
      <w:tr w:rsidR="001C01D0" w:rsidRPr="0059320D" w:rsidTr="00E65D68">
        <w:trPr>
          <w:gridAfter w:val="1"/>
          <w:wAfter w:w="103" w:type="dxa"/>
          <w:trHeight w:val="77"/>
        </w:trPr>
        <w:tc>
          <w:tcPr>
            <w:tcW w:w="2268" w:type="dxa"/>
            <w:gridSpan w:val="2"/>
          </w:tcPr>
          <w:p w:rsidR="001C01D0" w:rsidRPr="008B379A" w:rsidRDefault="001C01D0" w:rsidP="001C01D0">
            <w:pPr>
              <w:pStyle w:val="Default"/>
              <w:spacing w:line="360" w:lineRule="auto"/>
              <w:ind w:left="284"/>
              <w:rPr>
                <w:rFonts w:ascii="Times New Roman" w:hAnsi="Times New Roman" w:cs="Times New Roman"/>
                <w:b/>
                <w:bCs/>
                <w:color w:val="auto"/>
              </w:rPr>
            </w:pPr>
          </w:p>
        </w:tc>
        <w:tc>
          <w:tcPr>
            <w:tcW w:w="2410" w:type="dxa"/>
          </w:tcPr>
          <w:p w:rsidR="001C01D0" w:rsidRPr="008B379A" w:rsidRDefault="001C01D0" w:rsidP="00E65D68">
            <w:pPr>
              <w:pStyle w:val="Default"/>
              <w:spacing w:line="360" w:lineRule="auto"/>
              <w:ind w:left="284"/>
              <w:rPr>
                <w:rFonts w:ascii="Times New Roman" w:hAnsi="Times New Roman" w:cs="Times New Roman"/>
                <w:b/>
                <w:bCs/>
                <w:color w:val="auto"/>
              </w:rPr>
            </w:pPr>
          </w:p>
        </w:tc>
        <w:tc>
          <w:tcPr>
            <w:tcW w:w="2268" w:type="dxa"/>
          </w:tcPr>
          <w:p w:rsidR="001C01D0" w:rsidRPr="008B379A" w:rsidRDefault="001C01D0" w:rsidP="00E65D68">
            <w:pPr>
              <w:pStyle w:val="Default"/>
              <w:spacing w:line="360" w:lineRule="auto"/>
              <w:ind w:left="284"/>
              <w:rPr>
                <w:rFonts w:ascii="Times New Roman" w:hAnsi="Times New Roman" w:cs="Times New Roman"/>
                <w:b/>
                <w:bCs/>
                <w:color w:val="auto"/>
              </w:rPr>
            </w:pPr>
          </w:p>
        </w:tc>
        <w:tc>
          <w:tcPr>
            <w:tcW w:w="2413" w:type="dxa"/>
          </w:tcPr>
          <w:p w:rsidR="001C01D0" w:rsidRPr="008B379A" w:rsidRDefault="001C01D0" w:rsidP="00E65D68">
            <w:pPr>
              <w:pStyle w:val="Default"/>
              <w:spacing w:line="360" w:lineRule="auto"/>
              <w:ind w:left="284"/>
              <w:rPr>
                <w:rFonts w:ascii="Times New Roman" w:hAnsi="Times New Roman" w:cs="Times New Roman"/>
                <w:b/>
                <w:bCs/>
                <w:color w:val="auto"/>
              </w:rPr>
            </w:pPr>
          </w:p>
        </w:tc>
      </w:tr>
      <w:tr w:rsidR="001C01D0" w:rsidRPr="0059320D" w:rsidTr="00E65D68">
        <w:trPr>
          <w:gridAfter w:val="1"/>
          <w:wAfter w:w="103" w:type="dxa"/>
          <w:trHeight w:val="77"/>
        </w:trPr>
        <w:tc>
          <w:tcPr>
            <w:tcW w:w="2268" w:type="dxa"/>
            <w:gridSpan w:val="2"/>
          </w:tcPr>
          <w:p w:rsidR="001C01D0" w:rsidRPr="008B379A" w:rsidRDefault="001C01D0" w:rsidP="001C01D0">
            <w:pPr>
              <w:pStyle w:val="Default"/>
              <w:spacing w:line="360" w:lineRule="auto"/>
              <w:ind w:left="284"/>
              <w:rPr>
                <w:rFonts w:ascii="Times New Roman" w:hAnsi="Times New Roman" w:cs="Times New Roman"/>
                <w:b/>
                <w:bCs/>
                <w:color w:val="auto"/>
              </w:rPr>
            </w:pPr>
          </w:p>
        </w:tc>
        <w:tc>
          <w:tcPr>
            <w:tcW w:w="2410" w:type="dxa"/>
          </w:tcPr>
          <w:p w:rsidR="001C01D0" w:rsidRPr="008B379A" w:rsidRDefault="001C01D0" w:rsidP="00E65D68">
            <w:pPr>
              <w:pStyle w:val="Default"/>
              <w:spacing w:line="360" w:lineRule="auto"/>
              <w:ind w:left="284"/>
              <w:rPr>
                <w:rFonts w:ascii="Times New Roman" w:hAnsi="Times New Roman" w:cs="Times New Roman"/>
                <w:b/>
                <w:bCs/>
                <w:color w:val="auto"/>
              </w:rPr>
            </w:pPr>
          </w:p>
        </w:tc>
        <w:tc>
          <w:tcPr>
            <w:tcW w:w="2268" w:type="dxa"/>
          </w:tcPr>
          <w:p w:rsidR="001C01D0" w:rsidRPr="008B379A" w:rsidRDefault="001C01D0" w:rsidP="00E65D68">
            <w:pPr>
              <w:pStyle w:val="Default"/>
              <w:spacing w:line="360" w:lineRule="auto"/>
              <w:ind w:left="284"/>
              <w:rPr>
                <w:rFonts w:ascii="Times New Roman" w:hAnsi="Times New Roman" w:cs="Times New Roman"/>
                <w:b/>
                <w:bCs/>
                <w:color w:val="auto"/>
              </w:rPr>
            </w:pPr>
          </w:p>
        </w:tc>
        <w:tc>
          <w:tcPr>
            <w:tcW w:w="2413" w:type="dxa"/>
          </w:tcPr>
          <w:p w:rsidR="001C01D0" w:rsidRPr="008B379A" w:rsidRDefault="001C01D0" w:rsidP="00E65D68">
            <w:pPr>
              <w:pStyle w:val="Default"/>
              <w:spacing w:line="360" w:lineRule="auto"/>
              <w:ind w:left="284"/>
              <w:rPr>
                <w:rFonts w:ascii="Times New Roman" w:hAnsi="Times New Roman" w:cs="Times New Roman"/>
                <w:b/>
                <w:bCs/>
                <w:color w:val="auto"/>
              </w:rPr>
            </w:pPr>
          </w:p>
        </w:tc>
      </w:tr>
      <w:tr w:rsidR="001C01D0" w:rsidRPr="0059320D" w:rsidTr="00E65D68">
        <w:trPr>
          <w:gridAfter w:val="1"/>
          <w:wAfter w:w="103" w:type="dxa"/>
          <w:trHeight w:val="77"/>
        </w:trPr>
        <w:tc>
          <w:tcPr>
            <w:tcW w:w="2268" w:type="dxa"/>
            <w:gridSpan w:val="2"/>
          </w:tcPr>
          <w:p w:rsidR="001C01D0" w:rsidRPr="008B379A" w:rsidRDefault="001C01D0" w:rsidP="001C01D0">
            <w:pPr>
              <w:pStyle w:val="Default"/>
              <w:spacing w:line="360" w:lineRule="auto"/>
              <w:ind w:left="284"/>
              <w:rPr>
                <w:rFonts w:ascii="Times New Roman" w:hAnsi="Times New Roman" w:cs="Times New Roman"/>
                <w:b/>
                <w:bCs/>
                <w:color w:val="auto"/>
              </w:rPr>
            </w:pPr>
          </w:p>
        </w:tc>
        <w:tc>
          <w:tcPr>
            <w:tcW w:w="2410" w:type="dxa"/>
          </w:tcPr>
          <w:p w:rsidR="001C01D0" w:rsidRPr="008B379A" w:rsidRDefault="001C01D0" w:rsidP="00E65D68">
            <w:pPr>
              <w:pStyle w:val="Default"/>
              <w:spacing w:line="360" w:lineRule="auto"/>
              <w:ind w:left="284"/>
              <w:rPr>
                <w:rFonts w:ascii="Times New Roman" w:hAnsi="Times New Roman" w:cs="Times New Roman"/>
                <w:b/>
                <w:bCs/>
                <w:color w:val="auto"/>
              </w:rPr>
            </w:pPr>
          </w:p>
        </w:tc>
        <w:tc>
          <w:tcPr>
            <w:tcW w:w="2268" w:type="dxa"/>
          </w:tcPr>
          <w:p w:rsidR="001C01D0" w:rsidRPr="008B379A" w:rsidRDefault="001C01D0" w:rsidP="00E65D68">
            <w:pPr>
              <w:pStyle w:val="Default"/>
              <w:spacing w:line="360" w:lineRule="auto"/>
              <w:ind w:left="284"/>
              <w:rPr>
                <w:rFonts w:ascii="Times New Roman" w:hAnsi="Times New Roman" w:cs="Times New Roman"/>
                <w:b/>
                <w:bCs/>
                <w:color w:val="auto"/>
              </w:rPr>
            </w:pPr>
          </w:p>
        </w:tc>
        <w:tc>
          <w:tcPr>
            <w:tcW w:w="2413" w:type="dxa"/>
          </w:tcPr>
          <w:p w:rsidR="001C01D0" w:rsidRPr="008B379A" w:rsidRDefault="001C01D0" w:rsidP="00E65D68">
            <w:pPr>
              <w:pStyle w:val="Default"/>
              <w:spacing w:line="360" w:lineRule="auto"/>
              <w:ind w:left="284"/>
              <w:rPr>
                <w:rFonts w:ascii="Times New Roman" w:hAnsi="Times New Roman" w:cs="Times New Roman"/>
                <w:b/>
                <w:bCs/>
                <w:color w:val="auto"/>
              </w:rPr>
            </w:pPr>
          </w:p>
        </w:tc>
      </w:tr>
      <w:tr w:rsidR="001C01D0" w:rsidRPr="0059320D" w:rsidTr="00E65D68">
        <w:trPr>
          <w:gridAfter w:val="1"/>
          <w:wAfter w:w="103" w:type="dxa"/>
          <w:trHeight w:val="77"/>
        </w:trPr>
        <w:tc>
          <w:tcPr>
            <w:tcW w:w="2268" w:type="dxa"/>
            <w:gridSpan w:val="2"/>
          </w:tcPr>
          <w:p w:rsidR="001C01D0" w:rsidRPr="008B379A" w:rsidRDefault="001C01D0" w:rsidP="001C01D0">
            <w:pPr>
              <w:pStyle w:val="Default"/>
              <w:spacing w:line="360" w:lineRule="auto"/>
              <w:ind w:left="284"/>
              <w:rPr>
                <w:rFonts w:ascii="Times New Roman" w:hAnsi="Times New Roman" w:cs="Times New Roman"/>
                <w:b/>
                <w:bCs/>
                <w:color w:val="auto"/>
              </w:rPr>
            </w:pPr>
          </w:p>
        </w:tc>
        <w:tc>
          <w:tcPr>
            <w:tcW w:w="2410" w:type="dxa"/>
          </w:tcPr>
          <w:p w:rsidR="001C01D0" w:rsidRPr="008B379A" w:rsidRDefault="001C01D0" w:rsidP="00E65D68">
            <w:pPr>
              <w:pStyle w:val="Default"/>
              <w:spacing w:line="360" w:lineRule="auto"/>
              <w:ind w:left="284"/>
              <w:rPr>
                <w:rFonts w:ascii="Times New Roman" w:hAnsi="Times New Roman" w:cs="Times New Roman"/>
                <w:b/>
                <w:bCs/>
                <w:color w:val="auto"/>
              </w:rPr>
            </w:pPr>
          </w:p>
        </w:tc>
        <w:tc>
          <w:tcPr>
            <w:tcW w:w="2268" w:type="dxa"/>
          </w:tcPr>
          <w:p w:rsidR="001C01D0" w:rsidRPr="008B379A" w:rsidRDefault="001C01D0" w:rsidP="00E65D68">
            <w:pPr>
              <w:pStyle w:val="Default"/>
              <w:spacing w:line="360" w:lineRule="auto"/>
              <w:ind w:left="284"/>
              <w:rPr>
                <w:rFonts w:ascii="Times New Roman" w:hAnsi="Times New Roman" w:cs="Times New Roman"/>
                <w:b/>
                <w:bCs/>
                <w:color w:val="auto"/>
              </w:rPr>
            </w:pPr>
          </w:p>
        </w:tc>
        <w:tc>
          <w:tcPr>
            <w:tcW w:w="2413" w:type="dxa"/>
          </w:tcPr>
          <w:p w:rsidR="001C01D0" w:rsidRPr="008B379A" w:rsidRDefault="001C01D0" w:rsidP="00E65D68">
            <w:pPr>
              <w:pStyle w:val="Default"/>
              <w:spacing w:line="360" w:lineRule="auto"/>
              <w:ind w:left="284"/>
              <w:rPr>
                <w:rFonts w:ascii="Times New Roman" w:hAnsi="Times New Roman" w:cs="Times New Roman"/>
                <w:b/>
                <w:bCs/>
                <w:color w:val="auto"/>
              </w:rPr>
            </w:pPr>
          </w:p>
        </w:tc>
      </w:tr>
      <w:tr w:rsidR="001C01D0" w:rsidRPr="0059320D" w:rsidTr="00E65D68">
        <w:trPr>
          <w:gridAfter w:val="1"/>
          <w:wAfter w:w="103" w:type="dxa"/>
          <w:trHeight w:val="77"/>
        </w:trPr>
        <w:tc>
          <w:tcPr>
            <w:tcW w:w="2268" w:type="dxa"/>
            <w:gridSpan w:val="2"/>
          </w:tcPr>
          <w:p w:rsidR="001C01D0" w:rsidRPr="008B379A" w:rsidRDefault="001C01D0" w:rsidP="001C01D0">
            <w:pPr>
              <w:pStyle w:val="Default"/>
              <w:spacing w:line="360" w:lineRule="auto"/>
              <w:ind w:left="284"/>
              <w:rPr>
                <w:rFonts w:ascii="Times New Roman" w:hAnsi="Times New Roman" w:cs="Times New Roman"/>
                <w:b/>
                <w:bCs/>
                <w:color w:val="auto"/>
              </w:rPr>
            </w:pPr>
          </w:p>
        </w:tc>
        <w:tc>
          <w:tcPr>
            <w:tcW w:w="2410" w:type="dxa"/>
          </w:tcPr>
          <w:p w:rsidR="001C01D0" w:rsidRPr="008B379A" w:rsidRDefault="001C01D0" w:rsidP="00E65D68">
            <w:pPr>
              <w:pStyle w:val="Default"/>
              <w:spacing w:line="360" w:lineRule="auto"/>
              <w:ind w:left="284"/>
              <w:rPr>
                <w:rFonts w:ascii="Times New Roman" w:hAnsi="Times New Roman" w:cs="Times New Roman"/>
                <w:b/>
                <w:bCs/>
                <w:color w:val="auto"/>
              </w:rPr>
            </w:pPr>
          </w:p>
        </w:tc>
        <w:tc>
          <w:tcPr>
            <w:tcW w:w="2268" w:type="dxa"/>
          </w:tcPr>
          <w:p w:rsidR="001C01D0" w:rsidRPr="008B379A" w:rsidRDefault="001C01D0" w:rsidP="00E65D68">
            <w:pPr>
              <w:pStyle w:val="Default"/>
              <w:spacing w:line="360" w:lineRule="auto"/>
              <w:ind w:left="284"/>
              <w:rPr>
                <w:rFonts w:ascii="Times New Roman" w:hAnsi="Times New Roman" w:cs="Times New Roman"/>
                <w:b/>
                <w:bCs/>
                <w:color w:val="auto"/>
              </w:rPr>
            </w:pPr>
          </w:p>
        </w:tc>
        <w:tc>
          <w:tcPr>
            <w:tcW w:w="2413" w:type="dxa"/>
          </w:tcPr>
          <w:p w:rsidR="001C01D0" w:rsidRPr="008B379A" w:rsidRDefault="001C01D0" w:rsidP="00E65D68">
            <w:pPr>
              <w:pStyle w:val="Default"/>
              <w:spacing w:line="360" w:lineRule="auto"/>
              <w:ind w:left="284"/>
              <w:rPr>
                <w:rFonts w:ascii="Times New Roman" w:hAnsi="Times New Roman" w:cs="Times New Roman"/>
                <w:b/>
                <w:bCs/>
                <w:color w:val="auto"/>
              </w:rPr>
            </w:pPr>
          </w:p>
        </w:tc>
      </w:tr>
      <w:tr w:rsidR="001C01D0" w:rsidRPr="00E65D68" w:rsidTr="008B379A">
        <w:trPr>
          <w:trHeight w:val="694"/>
        </w:trPr>
        <w:tc>
          <w:tcPr>
            <w:tcW w:w="1134" w:type="dxa"/>
            <w:shd w:val="clear" w:color="auto" w:fill="BFBFBF"/>
          </w:tcPr>
          <w:p w:rsidR="001C01D0" w:rsidRPr="008B379A" w:rsidRDefault="001C01D0" w:rsidP="008B379A">
            <w:pPr>
              <w:pStyle w:val="Default"/>
              <w:spacing w:line="360" w:lineRule="auto"/>
              <w:ind w:left="284"/>
              <w:jc w:val="center"/>
              <w:rPr>
                <w:rFonts w:ascii="Times New Roman" w:hAnsi="Times New Roman" w:cs="Times New Roman"/>
                <w:color w:val="auto"/>
              </w:rPr>
            </w:pPr>
            <w:r w:rsidRPr="008B379A">
              <w:rPr>
                <w:rFonts w:ascii="Times New Roman" w:hAnsi="Times New Roman" w:cs="Times New Roman"/>
                <w:b/>
                <w:bCs/>
                <w:sz w:val="72"/>
                <w:szCs w:val="72"/>
              </w:rPr>
              <w:t>A</w:t>
            </w:r>
          </w:p>
        </w:tc>
        <w:tc>
          <w:tcPr>
            <w:tcW w:w="8328" w:type="dxa"/>
            <w:gridSpan w:val="5"/>
            <w:shd w:val="clear" w:color="auto" w:fill="BFBFBF"/>
          </w:tcPr>
          <w:p w:rsidR="006F0255" w:rsidRDefault="006F0255" w:rsidP="008B379A">
            <w:pPr>
              <w:autoSpaceDE w:val="0"/>
              <w:autoSpaceDN w:val="0"/>
              <w:adjustRightInd w:val="0"/>
              <w:ind w:left="284"/>
              <w:jc w:val="center"/>
              <w:rPr>
                <w:rFonts w:eastAsia="Calibri"/>
                <w:b/>
                <w:bCs/>
                <w:color w:val="000000"/>
                <w:sz w:val="28"/>
                <w:szCs w:val="28"/>
                <w:lang w:eastAsia="en-US"/>
              </w:rPr>
            </w:pPr>
          </w:p>
          <w:p w:rsidR="001C01D0" w:rsidRPr="00E65D68" w:rsidRDefault="001C01D0" w:rsidP="008B379A">
            <w:pPr>
              <w:autoSpaceDE w:val="0"/>
              <w:autoSpaceDN w:val="0"/>
              <w:adjustRightInd w:val="0"/>
              <w:ind w:left="284"/>
              <w:jc w:val="center"/>
              <w:rPr>
                <w:rFonts w:eastAsia="Calibri"/>
                <w:color w:val="000000"/>
                <w:sz w:val="28"/>
                <w:szCs w:val="28"/>
                <w:lang w:eastAsia="en-US"/>
              </w:rPr>
            </w:pPr>
            <w:r w:rsidRPr="00E65D68">
              <w:rPr>
                <w:rFonts w:eastAsia="Calibri"/>
                <w:b/>
                <w:bCs/>
                <w:color w:val="000000"/>
                <w:sz w:val="28"/>
                <w:szCs w:val="28"/>
                <w:lang w:eastAsia="en-US"/>
              </w:rPr>
              <w:t>MISURE DISPENSATIVE (legge 170/10 e linee guida 12/07/11)</w:t>
            </w:r>
          </w:p>
          <w:p w:rsidR="001C01D0" w:rsidRPr="008B379A" w:rsidRDefault="001C01D0" w:rsidP="008B379A">
            <w:pPr>
              <w:pStyle w:val="Default"/>
              <w:spacing w:line="360" w:lineRule="auto"/>
              <w:ind w:left="284"/>
              <w:jc w:val="center"/>
              <w:rPr>
                <w:rFonts w:ascii="Times New Roman" w:hAnsi="Times New Roman" w:cs="Times New Roman"/>
                <w:color w:val="auto"/>
              </w:rPr>
            </w:pPr>
            <w:r w:rsidRPr="008B379A">
              <w:rPr>
                <w:rFonts w:ascii="Times New Roman" w:hAnsi="Times New Roman" w:cs="Times New Roman"/>
                <w:b/>
                <w:bCs/>
                <w:sz w:val="28"/>
                <w:szCs w:val="28"/>
              </w:rPr>
              <w:t>E INTERVENTI DI INDIVIDUALIZZAZIONE</w:t>
            </w:r>
          </w:p>
        </w:tc>
      </w:tr>
      <w:tr w:rsidR="001C01D0" w:rsidRPr="00E65D68" w:rsidTr="008B379A">
        <w:tc>
          <w:tcPr>
            <w:tcW w:w="1134" w:type="dxa"/>
          </w:tcPr>
          <w:p w:rsidR="001C01D0" w:rsidRPr="00864D2D" w:rsidRDefault="001C01D0" w:rsidP="008B379A">
            <w:pPr>
              <w:pStyle w:val="Paragrafoelenco"/>
              <w:numPr>
                <w:ilvl w:val="0"/>
                <w:numId w:val="4"/>
              </w:numPr>
              <w:spacing w:line="360" w:lineRule="auto"/>
              <w:ind w:left="284" w:firstLine="0"/>
              <w:jc w:val="center"/>
            </w:pPr>
          </w:p>
        </w:tc>
        <w:tc>
          <w:tcPr>
            <w:tcW w:w="8328" w:type="dxa"/>
            <w:gridSpan w:val="5"/>
          </w:tcPr>
          <w:p w:rsidR="001C01D0" w:rsidRPr="008B379A" w:rsidRDefault="001C01D0" w:rsidP="008B379A">
            <w:pPr>
              <w:pStyle w:val="Default"/>
              <w:ind w:left="284"/>
              <w:jc w:val="both"/>
              <w:rPr>
                <w:rFonts w:ascii="Times New Roman" w:hAnsi="Times New Roman" w:cs="Times New Roman"/>
              </w:rPr>
            </w:pPr>
            <w:r w:rsidRPr="008B379A">
              <w:rPr>
                <w:rFonts w:ascii="Times New Roman" w:hAnsi="Times New Roman" w:cs="Times New Roman"/>
              </w:rPr>
              <w:t xml:space="preserve">Dispensa dalla presentazione dei quattro caratteri di scrittura nelle prime fasi dell’apprendimento (corsivo maiuscolo e minuscolo, stampato maiuscolo e minuscolo) </w:t>
            </w:r>
          </w:p>
        </w:tc>
      </w:tr>
      <w:tr w:rsidR="001C01D0" w:rsidRPr="00E65D68" w:rsidTr="008B379A">
        <w:tc>
          <w:tcPr>
            <w:tcW w:w="1134" w:type="dxa"/>
          </w:tcPr>
          <w:p w:rsidR="001C01D0" w:rsidRPr="00864D2D" w:rsidRDefault="001C01D0" w:rsidP="008B379A">
            <w:pPr>
              <w:pStyle w:val="Paragrafoelenco"/>
              <w:numPr>
                <w:ilvl w:val="0"/>
                <w:numId w:val="4"/>
              </w:numPr>
              <w:spacing w:line="360" w:lineRule="auto"/>
              <w:ind w:left="284" w:firstLine="0"/>
              <w:jc w:val="center"/>
            </w:pPr>
          </w:p>
        </w:tc>
        <w:tc>
          <w:tcPr>
            <w:tcW w:w="8328" w:type="dxa"/>
            <w:gridSpan w:val="5"/>
          </w:tcPr>
          <w:p w:rsidR="001C01D0" w:rsidRPr="008B379A" w:rsidRDefault="001C01D0" w:rsidP="008B379A">
            <w:pPr>
              <w:pStyle w:val="Default"/>
              <w:ind w:left="284"/>
              <w:jc w:val="both"/>
              <w:rPr>
                <w:rFonts w:ascii="Times New Roman" w:hAnsi="Times New Roman" w:cs="Times New Roman"/>
              </w:rPr>
            </w:pPr>
            <w:r w:rsidRPr="008B379A">
              <w:rPr>
                <w:rFonts w:ascii="Times New Roman" w:hAnsi="Times New Roman" w:cs="Times New Roman"/>
              </w:rPr>
              <w:t xml:space="preserve">Dispensa dall’uso del corsivo </w:t>
            </w:r>
          </w:p>
        </w:tc>
      </w:tr>
      <w:tr w:rsidR="001C01D0" w:rsidRPr="00E65D68" w:rsidTr="008B379A">
        <w:tc>
          <w:tcPr>
            <w:tcW w:w="1134" w:type="dxa"/>
          </w:tcPr>
          <w:p w:rsidR="001C01D0" w:rsidRPr="00864D2D" w:rsidRDefault="001C01D0" w:rsidP="008B379A">
            <w:pPr>
              <w:pStyle w:val="Paragrafoelenco"/>
              <w:numPr>
                <w:ilvl w:val="0"/>
                <w:numId w:val="4"/>
              </w:numPr>
              <w:spacing w:line="360" w:lineRule="auto"/>
              <w:ind w:left="284" w:firstLine="0"/>
              <w:jc w:val="center"/>
            </w:pPr>
          </w:p>
        </w:tc>
        <w:tc>
          <w:tcPr>
            <w:tcW w:w="8328" w:type="dxa"/>
            <w:gridSpan w:val="5"/>
          </w:tcPr>
          <w:p w:rsidR="001C01D0" w:rsidRPr="008B379A" w:rsidRDefault="001C01D0" w:rsidP="008B379A">
            <w:pPr>
              <w:pStyle w:val="Default"/>
              <w:ind w:left="284"/>
              <w:jc w:val="both"/>
              <w:rPr>
                <w:rFonts w:ascii="Times New Roman" w:hAnsi="Times New Roman" w:cs="Times New Roman"/>
              </w:rPr>
            </w:pPr>
            <w:r w:rsidRPr="008B379A">
              <w:rPr>
                <w:rFonts w:ascii="Times New Roman" w:hAnsi="Times New Roman" w:cs="Times New Roman"/>
              </w:rPr>
              <w:t xml:space="preserve">Dispensa dall’uso dello stampato minuscolo </w:t>
            </w:r>
          </w:p>
        </w:tc>
      </w:tr>
      <w:tr w:rsidR="001C01D0" w:rsidRPr="00E65D68" w:rsidTr="008B379A">
        <w:tc>
          <w:tcPr>
            <w:tcW w:w="1134" w:type="dxa"/>
          </w:tcPr>
          <w:p w:rsidR="001C01D0" w:rsidRPr="00864D2D" w:rsidRDefault="001C01D0" w:rsidP="008B379A">
            <w:pPr>
              <w:pStyle w:val="Paragrafoelenco"/>
              <w:numPr>
                <w:ilvl w:val="0"/>
                <w:numId w:val="4"/>
              </w:numPr>
              <w:spacing w:line="360" w:lineRule="auto"/>
              <w:ind w:left="284" w:firstLine="0"/>
              <w:jc w:val="center"/>
            </w:pPr>
          </w:p>
        </w:tc>
        <w:tc>
          <w:tcPr>
            <w:tcW w:w="8328" w:type="dxa"/>
            <w:gridSpan w:val="5"/>
          </w:tcPr>
          <w:p w:rsidR="001C01D0" w:rsidRPr="008B379A" w:rsidRDefault="001C01D0" w:rsidP="008B379A">
            <w:pPr>
              <w:pStyle w:val="Default"/>
              <w:ind w:left="284"/>
              <w:jc w:val="both"/>
              <w:rPr>
                <w:rFonts w:ascii="Times New Roman" w:hAnsi="Times New Roman" w:cs="Times New Roman"/>
              </w:rPr>
            </w:pPr>
            <w:r w:rsidRPr="008B379A">
              <w:rPr>
                <w:rFonts w:ascii="Times New Roman" w:hAnsi="Times New Roman" w:cs="Times New Roman"/>
              </w:rPr>
              <w:t xml:space="preserve">Dispensa dalla scrittura sotto dettatura di testi e/o appunti </w:t>
            </w:r>
          </w:p>
        </w:tc>
      </w:tr>
      <w:tr w:rsidR="001C01D0" w:rsidRPr="00E65D68" w:rsidTr="008B379A">
        <w:tc>
          <w:tcPr>
            <w:tcW w:w="1134" w:type="dxa"/>
          </w:tcPr>
          <w:p w:rsidR="001C01D0" w:rsidRPr="00864D2D" w:rsidRDefault="001C01D0" w:rsidP="008B379A">
            <w:pPr>
              <w:pStyle w:val="Paragrafoelenco"/>
              <w:numPr>
                <w:ilvl w:val="0"/>
                <w:numId w:val="4"/>
              </w:numPr>
              <w:spacing w:line="360" w:lineRule="auto"/>
              <w:ind w:left="284" w:firstLine="0"/>
              <w:jc w:val="center"/>
            </w:pPr>
          </w:p>
        </w:tc>
        <w:tc>
          <w:tcPr>
            <w:tcW w:w="8328" w:type="dxa"/>
            <w:gridSpan w:val="5"/>
          </w:tcPr>
          <w:p w:rsidR="001C01D0" w:rsidRPr="008B379A" w:rsidRDefault="001C01D0" w:rsidP="008B379A">
            <w:pPr>
              <w:pStyle w:val="Default"/>
              <w:ind w:left="284"/>
              <w:jc w:val="both"/>
              <w:rPr>
                <w:rFonts w:ascii="Times New Roman" w:hAnsi="Times New Roman" w:cs="Times New Roman"/>
              </w:rPr>
            </w:pPr>
            <w:r w:rsidRPr="008B379A">
              <w:rPr>
                <w:rFonts w:ascii="Times New Roman" w:hAnsi="Times New Roman" w:cs="Times New Roman"/>
              </w:rPr>
              <w:t xml:space="preserve">Dispensa dal ricopiare testi o espressioni matematiche dalla lavagna </w:t>
            </w:r>
          </w:p>
        </w:tc>
      </w:tr>
      <w:tr w:rsidR="001C01D0" w:rsidRPr="00E65D68" w:rsidTr="008B379A">
        <w:tc>
          <w:tcPr>
            <w:tcW w:w="1134" w:type="dxa"/>
          </w:tcPr>
          <w:p w:rsidR="001C01D0" w:rsidRPr="00864D2D" w:rsidRDefault="001C01D0" w:rsidP="008B379A">
            <w:pPr>
              <w:pStyle w:val="Paragrafoelenco"/>
              <w:numPr>
                <w:ilvl w:val="0"/>
                <w:numId w:val="4"/>
              </w:numPr>
              <w:spacing w:line="360" w:lineRule="auto"/>
              <w:ind w:left="284" w:firstLine="0"/>
              <w:jc w:val="center"/>
            </w:pPr>
          </w:p>
        </w:tc>
        <w:tc>
          <w:tcPr>
            <w:tcW w:w="8328" w:type="dxa"/>
            <w:gridSpan w:val="5"/>
          </w:tcPr>
          <w:p w:rsidR="001C01D0" w:rsidRPr="008B379A" w:rsidRDefault="001C01D0" w:rsidP="008B379A">
            <w:pPr>
              <w:pStyle w:val="Default"/>
              <w:ind w:left="284"/>
              <w:jc w:val="both"/>
              <w:rPr>
                <w:rFonts w:ascii="Times New Roman" w:hAnsi="Times New Roman" w:cs="Times New Roman"/>
              </w:rPr>
            </w:pPr>
            <w:r w:rsidRPr="008B379A">
              <w:rPr>
                <w:rFonts w:ascii="Times New Roman" w:hAnsi="Times New Roman" w:cs="Times New Roman"/>
              </w:rPr>
              <w:t xml:space="preserve">Dispensa dallo studio mnemonico delle tabelline, delle forme verbali, delle poesie (in quanto vi è una notevole difficoltà nel ricordare nomi, termini tecnici e definizioni) </w:t>
            </w:r>
          </w:p>
        </w:tc>
      </w:tr>
      <w:tr w:rsidR="001C01D0" w:rsidRPr="00E65D68" w:rsidTr="008B379A">
        <w:tc>
          <w:tcPr>
            <w:tcW w:w="1134" w:type="dxa"/>
          </w:tcPr>
          <w:p w:rsidR="001C01D0" w:rsidRPr="00864D2D" w:rsidRDefault="001C01D0" w:rsidP="008B379A">
            <w:pPr>
              <w:pStyle w:val="Paragrafoelenco"/>
              <w:numPr>
                <w:ilvl w:val="0"/>
                <w:numId w:val="4"/>
              </w:numPr>
              <w:spacing w:line="360" w:lineRule="auto"/>
              <w:ind w:left="284" w:firstLine="0"/>
              <w:jc w:val="center"/>
            </w:pPr>
          </w:p>
        </w:tc>
        <w:tc>
          <w:tcPr>
            <w:tcW w:w="8328" w:type="dxa"/>
            <w:gridSpan w:val="5"/>
          </w:tcPr>
          <w:p w:rsidR="001C01D0" w:rsidRPr="008B379A" w:rsidRDefault="001C01D0" w:rsidP="008B379A">
            <w:pPr>
              <w:pStyle w:val="Default"/>
              <w:ind w:left="284"/>
              <w:jc w:val="both"/>
              <w:rPr>
                <w:rFonts w:ascii="Times New Roman" w:hAnsi="Times New Roman" w:cs="Times New Roman"/>
              </w:rPr>
            </w:pPr>
            <w:r w:rsidRPr="008B379A">
              <w:rPr>
                <w:rFonts w:ascii="Times New Roman" w:hAnsi="Times New Roman" w:cs="Times New Roman"/>
              </w:rPr>
              <w:t xml:space="preserve">Dispensa dalla lettura ad alta voce in classe </w:t>
            </w:r>
          </w:p>
        </w:tc>
      </w:tr>
      <w:tr w:rsidR="001C01D0" w:rsidRPr="00E65D68" w:rsidTr="008B379A">
        <w:tc>
          <w:tcPr>
            <w:tcW w:w="1134" w:type="dxa"/>
          </w:tcPr>
          <w:p w:rsidR="001C01D0" w:rsidRPr="00864D2D" w:rsidRDefault="001C01D0" w:rsidP="008B379A">
            <w:pPr>
              <w:pStyle w:val="Paragrafoelenco"/>
              <w:numPr>
                <w:ilvl w:val="0"/>
                <w:numId w:val="4"/>
              </w:numPr>
              <w:spacing w:line="360" w:lineRule="auto"/>
              <w:ind w:left="284" w:firstLine="0"/>
              <w:jc w:val="center"/>
            </w:pPr>
          </w:p>
        </w:tc>
        <w:tc>
          <w:tcPr>
            <w:tcW w:w="8328" w:type="dxa"/>
            <w:gridSpan w:val="5"/>
          </w:tcPr>
          <w:p w:rsidR="001C01D0" w:rsidRPr="008B379A" w:rsidRDefault="001C01D0" w:rsidP="008B379A">
            <w:pPr>
              <w:pStyle w:val="Default"/>
              <w:ind w:left="284"/>
              <w:jc w:val="both"/>
              <w:rPr>
                <w:rFonts w:ascii="Times New Roman" w:hAnsi="Times New Roman" w:cs="Times New Roman"/>
              </w:rPr>
            </w:pPr>
            <w:r w:rsidRPr="008B379A">
              <w:rPr>
                <w:rFonts w:ascii="Times New Roman" w:hAnsi="Times New Roman" w:cs="Times New Roman"/>
              </w:rPr>
              <w:t xml:space="preserve">Dispensa dai tempi standard (prevedendo, ove necessario, una riduzione delle consegne senza modificare gli obiettivi) </w:t>
            </w:r>
          </w:p>
        </w:tc>
      </w:tr>
      <w:tr w:rsidR="001C01D0" w:rsidRPr="00E65D68" w:rsidTr="008B379A">
        <w:tc>
          <w:tcPr>
            <w:tcW w:w="1134" w:type="dxa"/>
          </w:tcPr>
          <w:p w:rsidR="001C01D0" w:rsidRPr="00864D2D" w:rsidRDefault="001C01D0" w:rsidP="008B379A">
            <w:pPr>
              <w:pStyle w:val="Paragrafoelenco"/>
              <w:numPr>
                <w:ilvl w:val="0"/>
                <w:numId w:val="4"/>
              </w:numPr>
              <w:spacing w:line="360" w:lineRule="auto"/>
              <w:ind w:left="284" w:firstLine="0"/>
              <w:jc w:val="center"/>
            </w:pPr>
          </w:p>
        </w:tc>
        <w:tc>
          <w:tcPr>
            <w:tcW w:w="8328" w:type="dxa"/>
            <w:gridSpan w:val="5"/>
          </w:tcPr>
          <w:p w:rsidR="001C01D0" w:rsidRPr="008B379A" w:rsidRDefault="001C01D0" w:rsidP="008B379A">
            <w:pPr>
              <w:pStyle w:val="Default"/>
              <w:ind w:left="284"/>
              <w:jc w:val="both"/>
              <w:rPr>
                <w:rFonts w:ascii="Times New Roman" w:hAnsi="Times New Roman" w:cs="Times New Roman"/>
              </w:rPr>
            </w:pPr>
            <w:r w:rsidRPr="008B379A">
              <w:rPr>
                <w:rFonts w:ascii="Times New Roman" w:hAnsi="Times New Roman" w:cs="Times New Roman"/>
              </w:rPr>
              <w:t xml:space="preserve">Dispensa da un eccessivo carico di compiti con riadattamento e riduzione delle pagine da studiare, senza modificare gli obiettivi </w:t>
            </w:r>
          </w:p>
        </w:tc>
      </w:tr>
      <w:tr w:rsidR="001C01D0" w:rsidRPr="00E65D68" w:rsidTr="008B379A">
        <w:tc>
          <w:tcPr>
            <w:tcW w:w="1134" w:type="dxa"/>
          </w:tcPr>
          <w:p w:rsidR="001C01D0" w:rsidRPr="00864D2D" w:rsidRDefault="001C01D0" w:rsidP="008B379A">
            <w:pPr>
              <w:pStyle w:val="Paragrafoelenco"/>
              <w:numPr>
                <w:ilvl w:val="0"/>
                <w:numId w:val="4"/>
              </w:numPr>
              <w:spacing w:line="360" w:lineRule="auto"/>
              <w:ind w:left="284" w:firstLine="0"/>
              <w:jc w:val="center"/>
            </w:pPr>
          </w:p>
        </w:tc>
        <w:tc>
          <w:tcPr>
            <w:tcW w:w="8328" w:type="dxa"/>
            <w:gridSpan w:val="5"/>
          </w:tcPr>
          <w:p w:rsidR="001C01D0" w:rsidRPr="008B379A" w:rsidRDefault="001C01D0" w:rsidP="008B379A">
            <w:pPr>
              <w:pStyle w:val="Default"/>
              <w:ind w:left="284"/>
              <w:jc w:val="both"/>
              <w:rPr>
                <w:rFonts w:ascii="Times New Roman" w:hAnsi="Times New Roman" w:cs="Times New Roman"/>
              </w:rPr>
            </w:pPr>
            <w:r w:rsidRPr="008B379A">
              <w:rPr>
                <w:rFonts w:ascii="Times New Roman" w:hAnsi="Times New Roman" w:cs="Times New Roman"/>
              </w:rPr>
              <w:t xml:space="preserve">Dispensa dalla sovrapposizione di compiti e interrogazioni delle varie materie evitando possibilmente di richiedere prestazioni nelle ultime ore </w:t>
            </w:r>
          </w:p>
        </w:tc>
      </w:tr>
      <w:tr w:rsidR="001C01D0" w:rsidRPr="00E65D68" w:rsidTr="008B379A">
        <w:tc>
          <w:tcPr>
            <w:tcW w:w="1134" w:type="dxa"/>
          </w:tcPr>
          <w:p w:rsidR="001C01D0" w:rsidRPr="00864D2D" w:rsidRDefault="001C01D0" w:rsidP="008B379A">
            <w:pPr>
              <w:pStyle w:val="Paragrafoelenco"/>
              <w:numPr>
                <w:ilvl w:val="0"/>
                <w:numId w:val="4"/>
              </w:numPr>
              <w:spacing w:line="360" w:lineRule="auto"/>
              <w:ind w:left="284" w:firstLine="0"/>
              <w:jc w:val="center"/>
            </w:pPr>
          </w:p>
        </w:tc>
        <w:tc>
          <w:tcPr>
            <w:tcW w:w="8328" w:type="dxa"/>
            <w:gridSpan w:val="5"/>
          </w:tcPr>
          <w:p w:rsidR="001C01D0" w:rsidRPr="008B379A" w:rsidRDefault="001C01D0" w:rsidP="008B379A">
            <w:pPr>
              <w:pStyle w:val="Default"/>
              <w:ind w:left="284"/>
              <w:jc w:val="both"/>
              <w:rPr>
                <w:rFonts w:ascii="Times New Roman" w:hAnsi="Times New Roman" w:cs="Times New Roman"/>
              </w:rPr>
            </w:pPr>
            <w:r w:rsidRPr="008B379A">
              <w:rPr>
                <w:rFonts w:ascii="Times New Roman" w:hAnsi="Times New Roman" w:cs="Times New Roman"/>
              </w:rPr>
              <w:t xml:space="preserve">Dispensa parziale dallo studio della lingua straniera in forma scritta, che verrà valutata in percentuale minore rispetto all’orale non considerando errori ortografici e di spelling </w:t>
            </w:r>
          </w:p>
        </w:tc>
      </w:tr>
      <w:tr w:rsidR="001C01D0" w:rsidRPr="00E65D68" w:rsidTr="008B379A">
        <w:tc>
          <w:tcPr>
            <w:tcW w:w="1134" w:type="dxa"/>
          </w:tcPr>
          <w:p w:rsidR="001C01D0" w:rsidRPr="00864D2D" w:rsidRDefault="001C01D0" w:rsidP="008B379A">
            <w:pPr>
              <w:pStyle w:val="Paragrafoelenco"/>
              <w:numPr>
                <w:ilvl w:val="0"/>
                <w:numId w:val="4"/>
              </w:numPr>
              <w:spacing w:line="360" w:lineRule="auto"/>
              <w:ind w:left="284" w:firstLine="0"/>
              <w:jc w:val="center"/>
            </w:pPr>
          </w:p>
        </w:tc>
        <w:tc>
          <w:tcPr>
            <w:tcW w:w="8328" w:type="dxa"/>
            <w:gridSpan w:val="5"/>
          </w:tcPr>
          <w:p w:rsidR="001C01D0" w:rsidRPr="008B379A" w:rsidRDefault="001C01D0" w:rsidP="008B379A">
            <w:pPr>
              <w:pStyle w:val="Default"/>
              <w:ind w:left="284"/>
              <w:jc w:val="both"/>
              <w:rPr>
                <w:rFonts w:ascii="Times New Roman" w:hAnsi="Times New Roman" w:cs="Times New Roman"/>
              </w:rPr>
            </w:pPr>
            <w:r w:rsidRPr="008B379A">
              <w:rPr>
                <w:rFonts w:ascii="Times New Roman" w:hAnsi="Times New Roman" w:cs="Times New Roman"/>
              </w:rPr>
              <w:t>Integrazione dei libri di testo con appunti su supporto registrato, digitalizzato o cartaceo stampato (font “</w:t>
            </w:r>
            <w:r w:rsidRPr="008B379A">
              <w:rPr>
                <w:rFonts w:ascii="Times New Roman" w:hAnsi="Times New Roman" w:cs="Times New Roman"/>
                <w:i/>
                <w:iCs/>
              </w:rPr>
              <w:t>senza grazie”</w:t>
            </w:r>
            <w:r w:rsidRPr="008B379A">
              <w:rPr>
                <w:rFonts w:ascii="Times New Roman" w:hAnsi="Times New Roman" w:cs="Times New Roman"/>
              </w:rPr>
              <w:t xml:space="preserve">: Arial, Trebuchet, Verdana carattere 12-14 interlinea 1,5/2) ortografico, sintesi vocale, mappe, schemi, formulari </w:t>
            </w:r>
          </w:p>
        </w:tc>
      </w:tr>
      <w:tr w:rsidR="001C01D0" w:rsidRPr="00E65D68" w:rsidTr="008B379A">
        <w:tc>
          <w:tcPr>
            <w:tcW w:w="1134" w:type="dxa"/>
          </w:tcPr>
          <w:p w:rsidR="001C01D0" w:rsidRPr="00864D2D" w:rsidRDefault="001C01D0" w:rsidP="008B379A">
            <w:pPr>
              <w:pStyle w:val="Paragrafoelenco"/>
              <w:numPr>
                <w:ilvl w:val="0"/>
                <w:numId w:val="4"/>
              </w:numPr>
              <w:spacing w:line="360" w:lineRule="auto"/>
              <w:ind w:left="284" w:firstLine="0"/>
              <w:jc w:val="center"/>
            </w:pPr>
          </w:p>
        </w:tc>
        <w:tc>
          <w:tcPr>
            <w:tcW w:w="8328" w:type="dxa"/>
            <w:gridSpan w:val="5"/>
          </w:tcPr>
          <w:p w:rsidR="001C01D0" w:rsidRPr="008B379A" w:rsidRDefault="001C01D0" w:rsidP="008B379A">
            <w:pPr>
              <w:pStyle w:val="Default"/>
              <w:ind w:left="284"/>
              <w:jc w:val="both"/>
              <w:rPr>
                <w:rFonts w:ascii="Times New Roman" w:hAnsi="Times New Roman" w:cs="Times New Roman"/>
              </w:rPr>
            </w:pPr>
            <w:r w:rsidRPr="008B379A">
              <w:rPr>
                <w:rFonts w:ascii="Times New Roman" w:hAnsi="Times New Roman" w:cs="Times New Roman"/>
              </w:rPr>
              <w:t>Nella videoscrittura rispetto e utilizzo dei criteri di accessibilità: Font “</w:t>
            </w:r>
            <w:r w:rsidRPr="008B379A">
              <w:rPr>
                <w:rFonts w:ascii="Times New Roman" w:hAnsi="Times New Roman" w:cs="Times New Roman"/>
                <w:i/>
                <w:iCs/>
              </w:rPr>
              <w:t>senza grazie</w:t>
            </w:r>
            <w:r w:rsidRPr="008B379A">
              <w:rPr>
                <w:rFonts w:ascii="Times New Roman" w:hAnsi="Times New Roman" w:cs="Times New Roman"/>
              </w:rPr>
              <w:t xml:space="preserve">” (Arial, Trebuchet, Verdana), carattere 14-16, interlinea 1,5/2, spaziatura espansa, testo non giustificato. </w:t>
            </w:r>
          </w:p>
        </w:tc>
      </w:tr>
      <w:tr w:rsidR="001C01D0" w:rsidRPr="00E65D68" w:rsidTr="008B379A">
        <w:tc>
          <w:tcPr>
            <w:tcW w:w="1134" w:type="dxa"/>
          </w:tcPr>
          <w:p w:rsidR="001C01D0" w:rsidRPr="00864D2D" w:rsidRDefault="001C01D0" w:rsidP="008B379A">
            <w:pPr>
              <w:pStyle w:val="Paragrafoelenco"/>
              <w:numPr>
                <w:ilvl w:val="0"/>
                <w:numId w:val="4"/>
              </w:numPr>
              <w:spacing w:line="360" w:lineRule="auto"/>
              <w:ind w:left="284" w:firstLine="0"/>
              <w:jc w:val="center"/>
            </w:pPr>
          </w:p>
        </w:tc>
        <w:tc>
          <w:tcPr>
            <w:tcW w:w="8328" w:type="dxa"/>
            <w:gridSpan w:val="5"/>
          </w:tcPr>
          <w:p w:rsidR="001C01D0" w:rsidRPr="008B379A" w:rsidRDefault="001C01D0" w:rsidP="008B379A">
            <w:pPr>
              <w:pStyle w:val="Default"/>
              <w:ind w:left="284"/>
              <w:jc w:val="both"/>
              <w:rPr>
                <w:rFonts w:ascii="Times New Roman" w:hAnsi="Times New Roman" w:cs="Times New Roman"/>
              </w:rPr>
            </w:pPr>
            <w:r w:rsidRPr="008B379A">
              <w:rPr>
                <w:rFonts w:ascii="Times New Roman" w:hAnsi="Times New Roman" w:cs="Times New Roman"/>
              </w:rPr>
              <w:t xml:space="preserve">Elasticità nella richiesta di esecuzione dei compiti a casa, per i quali si cercherà di istituire un produttivo rapporto scuola-famiglia (tutor) </w:t>
            </w:r>
          </w:p>
        </w:tc>
      </w:tr>
      <w:tr w:rsidR="001C01D0" w:rsidRPr="00E65D68" w:rsidTr="008B379A">
        <w:tc>
          <w:tcPr>
            <w:tcW w:w="1134" w:type="dxa"/>
          </w:tcPr>
          <w:p w:rsidR="001C01D0" w:rsidRPr="00864D2D" w:rsidRDefault="001C01D0" w:rsidP="008B379A">
            <w:pPr>
              <w:pStyle w:val="Paragrafoelenco"/>
              <w:numPr>
                <w:ilvl w:val="0"/>
                <w:numId w:val="4"/>
              </w:numPr>
              <w:spacing w:line="360" w:lineRule="auto"/>
              <w:ind w:left="284" w:firstLine="0"/>
              <w:jc w:val="center"/>
            </w:pPr>
          </w:p>
        </w:tc>
        <w:tc>
          <w:tcPr>
            <w:tcW w:w="8328" w:type="dxa"/>
            <w:gridSpan w:val="5"/>
          </w:tcPr>
          <w:p w:rsidR="001C01D0" w:rsidRPr="008B379A" w:rsidRDefault="001C01D0" w:rsidP="008B379A">
            <w:pPr>
              <w:pStyle w:val="Default"/>
              <w:ind w:left="284"/>
              <w:rPr>
                <w:rFonts w:ascii="Times New Roman" w:hAnsi="Times New Roman" w:cs="Times New Roman"/>
              </w:rPr>
            </w:pPr>
            <w:r w:rsidRPr="008B379A">
              <w:rPr>
                <w:rFonts w:ascii="Times New Roman" w:hAnsi="Times New Roman" w:cs="Times New Roman"/>
              </w:rPr>
              <w:t>Altro______________________________________________________________________________________________________________________________</w:t>
            </w:r>
          </w:p>
          <w:p w:rsidR="001C01D0" w:rsidRPr="008B379A" w:rsidRDefault="001C01D0" w:rsidP="008B379A">
            <w:pPr>
              <w:pStyle w:val="Default"/>
              <w:ind w:left="284"/>
              <w:rPr>
                <w:rFonts w:ascii="Times New Roman" w:hAnsi="Times New Roman" w:cs="Times New Roman"/>
              </w:rPr>
            </w:pPr>
          </w:p>
        </w:tc>
      </w:tr>
    </w:tbl>
    <w:p w:rsidR="001C01D0" w:rsidRDefault="001C01D0" w:rsidP="00E65D68">
      <w:pPr>
        <w:spacing w:line="360" w:lineRule="auto"/>
        <w:ind w:left="284"/>
      </w:pPr>
    </w:p>
    <w:p w:rsidR="001C01D0" w:rsidRDefault="001C01D0" w:rsidP="00E65D68">
      <w:pPr>
        <w:spacing w:line="360" w:lineRule="auto"/>
        <w:ind w:left="284"/>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328"/>
      </w:tblGrid>
      <w:tr w:rsidR="00E65D68" w:rsidRPr="0059320D" w:rsidTr="00E65D68">
        <w:trPr>
          <w:trHeight w:val="965"/>
        </w:trPr>
        <w:tc>
          <w:tcPr>
            <w:tcW w:w="1134" w:type="dxa"/>
            <w:shd w:val="clear" w:color="auto" w:fill="BFBFBF"/>
          </w:tcPr>
          <w:p w:rsidR="00E65D68" w:rsidRPr="008B379A" w:rsidRDefault="00E65D68" w:rsidP="00E65D68">
            <w:pPr>
              <w:pStyle w:val="Default"/>
              <w:spacing w:line="360" w:lineRule="auto"/>
              <w:ind w:left="284"/>
              <w:jc w:val="center"/>
              <w:rPr>
                <w:rFonts w:ascii="Times New Roman" w:hAnsi="Times New Roman" w:cs="Times New Roman"/>
                <w:color w:val="auto"/>
              </w:rPr>
            </w:pPr>
            <w:r w:rsidRPr="008B379A">
              <w:rPr>
                <w:rFonts w:ascii="Times New Roman" w:hAnsi="Times New Roman" w:cs="Times New Roman"/>
                <w:b/>
                <w:bCs/>
                <w:sz w:val="72"/>
                <w:szCs w:val="72"/>
              </w:rPr>
              <w:lastRenderedPageBreak/>
              <w:t>B</w:t>
            </w:r>
          </w:p>
        </w:tc>
        <w:tc>
          <w:tcPr>
            <w:tcW w:w="8328" w:type="dxa"/>
            <w:shd w:val="clear" w:color="auto" w:fill="BFBFBF"/>
          </w:tcPr>
          <w:p w:rsidR="006F0255" w:rsidRPr="006F0255" w:rsidRDefault="006F0255" w:rsidP="006F0255">
            <w:pPr>
              <w:autoSpaceDE w:val="0"/>
              <w:autoSpaceDN w:val="0"/>
              <w:adjustRightInd w:val="0"/>
              <w:rPr>
                <w:rFonts w:ascii="Calibri" w:hAnsi="Calibri" w:cs="Calibri"/>
                <w:color w:val="000000"/>
              </w:rPr>
            </w:pPr>
          </w:p>
          <w:p w:rsidR="006F0255" w:rsidRPr="006F0255" w:rsidRDefault="006F0255" w:rsidP="006F0255">
            <w:pPr>
              <w:autoSpaceDE w:val="0"/>
              <w:autoSpaceDN w:val="0"/>
              <w:adjustRightInd w:val="0"/>
              <w:jc w:val="center"/>
              <w:rPr>
                <w:color w:val="000000"/>
                <w:sz w:val="28"/>
                <w:szCs w:val="28"/>
              </w:rPr>
            </w:pPr>
            <w:r w:rsidRPr="006F0255">
              <w:rPr>
                <w:b/>
                <w:bCs/>
                <w:color w:val="000000"/>
                <w:sz w:val="28"/>
                <w:szCs w:val="28"/>
              </w:rPr>
              <w:t>STRUMENTI COMPENSATIVI</w:t>
            </w:r>
          </w:p>
          <w:p w:rsidR="00E65D68" w:rsidRPr="008B379A" w:rsidRDefault="006F0255" w:rsidP="006F0255">
            <w:pPr>
              <w:pStyle w:val="Default"/>
              <w:spacing w:line="360" w:lineRule="auto"/>
              <w:ind w:left="284"/>
              <w:jc w:val="center"/>
              <w:rPr>
                <w:rFonts w:ascii="Times New Roman" w:hAnsi="Times New Roman" w:cs="Times New Roman"/>
                <w:color w:val="auto"/>
              </w:rPr>
            </w:pPr>
            <w:r w:rsidRPr="006F0255">
              <w:rPr>
                <w:rFonts w:ascii="Times New Roman" w:hAnsi="Times New Roman" w:cs="Times New Roman"/>
                <w:b/>
                <w:bCs/>
                <w:sz w:val="28"/>
                <w:szCs w:val="28"/>
              </w:rPr>
              <w:t>(legge 170/10 e linee guida 12/07/11)</w:t>
            </w:r>
          </w:p>
        </w:tc>
      </w:tr>
      <w:tr w:rsidR="00E65D68" w:rsidRPr="00395475" w:rsidTr="00E65D68">
        <w:tc>
          <w:tcPr>
            <w:tcW w:w="1134" w:type="dxa"/>
          </w:tcPr>
          <w:p w:rsidR="00E65D68" w:rsidRPr="00864D2D" w:rsidRDefault="00E65D68" w:rsidP="00E65D68">
            <w:pPr>
              <w:pStyle w:val="Paragrafoelenco"/>
              <w:numPr>
                <w:ilvl w:val="0"/>
                <w:numId w:val="5"/>
              </w:numPr>
              <w:spacing w:line="360" w:lineRule="auto"/>
              <w:ind w:left="284" w:firstLine="0"/>
              <w:jc w:val="center"/>
            </w:pPr>
          </w:p>
        </w:tc>
        <w:tc>
          <w:tcPr>
            <w:tcW w:w="8328" w:type="dxa"/>
          </w:tcPr>
          <w:p w:rsidR="00E65D68" w:rsidRPr="008B379A" w:rsidRDefault="00E65D68" w:rsidP="00E65D68">
            <w:pPr>
              <w:pStyle w:val="Default"/>
              <w:ind w:left="284"/>
              <w:jc w:val="both"/>
              <w:rPr>
                <w:rFonts w:ascii="Times New Roman" w:hAnsi="Times New Roman" w:cs="Times New Roman"/>
              </w:rPr>
            </w:pPr>
            <w:r w:rsidRPr="008B379A">
              <w:rPr>
                <w:rFonts w:ascii="Times New Roman" w:hAnsi="Times New Roman" w:cs="Times New Roman"/>
              </w:rPr>
              <w:t xml:space="preserve">Utilizzo di programmi di video-scrittura con correttore ortografico (possibilmente vocale) per l’italiano e le lingue straniere, con tecnologie di sintesi vocale (in scrittura e lettura) </w:t>
            </w:r>
          </w:p>
        </w:tc>
      </w:tr>
      <w:tr w:rsidR="00E65D68" w:rsidRPr="00395475" w:rsidTr="00E65D68">
        <w:tc>
          <w:tcPr>
            <w:tcW w:w="1134" w:type="dxa"/>
          </w:tcPr>
          <w:p w:rsidR="00E65D68" w:rsidRPr="00864D2D" w:rsidRDefault="00E65D68" w:rsidP="00E65D68">
            <w:pPr>
              <w:pStyle w:val="Paragrafoelenco"/>
              <w:numPr>
                <w:ilvl w:val="0"/>
                <w:numId w:val="5"/>
              </w:numPr>
              <w:spacing w:line="360" w:lineRule="auto"/>
              <w:ind w:left="284" w:firstLine="0"/>
              <w:jc w:val="center"/>
            </w:pPr>
          </w:p>
        </w:tc>
        <w:tc>
          <w:tcPr>
            <w:tcW w:w="8328" w:type="dxa"/>
          </w:tcPr>
          <w:p w:rsidR="00E65D68" w:rsidRPr="008B379A" w:rsidRDefault="00E65D68" w:rsidP="00E65D68">
            <w:pPr>
              <w:pStyle w:val="Default"/>
              <w:ind w:left="284"/>
              <w:jc w:val="both"/>
              <w:rPr>
                <w:rFonts w:ascii="Times New Roman" w:hAnsi="Times New Roman" w:cs="Times New Roman"/>
              </w:rPr>
            </w:pPr>
            <w:r w:rsidRPr="008B379A">
              <w:rPr>
                <w:rFonts w:ascii="Times New Roman" w:hAnsi="Times New Roman" w:cs="Times New Roman"/>
              </w:rPr>
              <w:t xml:space="preserve">Utilizzo del computer fornito di stampante e scanner con OCR per digitalizzare i testi cartacei </w:t>
            </w:r>
          </w:p>
        </w:tc>
      </w:tr>
      <w:tr w:rsidR="00E65D68" w:rsidRPr="00395475" w:rsidTr="00E65D68">
        <w:tc>
          <w:tcPr>
            <w:tcW w:w="1134" w:type="dxa"/>
          </w:tcPr>
          <w:p w:rsidR="00E65D68" w:rsidRPr="00864D2D" w:rsidRDefault="00E65D68" w:rsidP="00E65D68">
            <w:pPr>
              <w:pStyle w:val="Paragrafoelenco"/>
              <w:numPr>
                <w:ilvl w:val="0"/>
                <w:numId w:val="5"/>
              </w:numPr>
              <w:spacing w:line="360" w:lineRule="auto"/>
              <w:ind w:left="284" w:firstLine="0"/>
              <w:jc w:val="center"/>
            </w:pPr>
          </w:p>
        </w:tc>
        <w:tc>
          <w:tcPr>
            <w:tcW w:w="8328" w:type="dxa"/>
          </w:tcPr>
          <w:p w:rsidR="00E65D68" w:rsidRPr="008B379A" w:rsidRDefault="00E65D68" w:rsidP="00E65D68">
            <w:pPr>
              <w:pStyle w:val="Default"/>
              <w:ind w:left="284"/>
              <w:jc w:val="both"/>
              <w:rPr>
                <w:rFonts w:ascii="Times New Roman" w:hAnsi="Times New Roman" w:cs="Times New Roman"/>
              </w:rPr>
            </w:pPr>
            <w:r w:rsidRPr="008B379A">
              <w:rPr>
                <w:rFonts w:ascii="Times New Roman" w:hAnsi="Times New Roman" w:cs="Times New Roman"/>
              </w:rPr>
              <w:t xml:space="preserve">Utilizzo della sintesi vocale in scrittura e lettura (se disponibile, anche per le lingue straniere) </w:t>
            </w:r>
          </w:p>
        </w:tc>
      </w:tr>
      <w:tr w:rsidR="00E65D68" w:rsidRPr="00395475" w:rsidTr="00E65D68">
        <w:tc>
          <w:tcPr>
            <w:tcW w:w="1134" w:type="dxa"/>
          </w:tcPr>
          <w:p w:rsidR="00E65D68" w:rsidRPr="00864D2D" w:rsidRDefault="00E65D68" w:rsidP="00E65D68">
            <w:pPr>
              <w:pStyle w:val="Paragrafoelenco"/>
              <w:numPr>
                <w:ilvl w:val="0"/>
                <w:numId w:val="5"/>
              </w:numPr>
              <w:spacing w:line="360" w:lineRule="auto"/>
              <w:ind w:left="284" w:firstLine="0"/>
              <w:jc w:val="center"/>
            </w:pPr>
          </w:p>
        </w:tc>
        <w:tc>
          <w:tcPr>
            <w:tcW w:w="8328" w:type="dxa"/>
          </w:tcPr>
          <w:p w:rsidR="00E65D68" w:rsidRPr="008B379A" w:rsidRDefault="00E65D68" w:rsidP="00E65D68">
            <w:pPr>
              <w:pStyle w:val="Default"/>
              <w:ind w:left="284"/>
              <w:jc w:val="both"/>
              <w:rPr>
                <w:rFonts w:ascii="Times New Roman" w:hAnsi="Times New Roman" w:cs="Times New Roman"/>
              </w:rPr>
            </w:pPr>
            <w:r w:rsidRPr="008B379A">
              <w:rPr>
                <w:rFonts w:ascii="Times New Roman" w:hAnsi="Times New Roman" w:cs="Times New Roman"/>
              </w:rPr>
              <w:t xml:space="preserve">Utilizzo di risorse audio (file audio digitali, audiolibri…). </w:t>
            </w:r>
          </w:p>
        </w:tc>
      </w:tr>
      <w:tr w:rsidR="00E65D68" w:rsidRPr="00395475" w:rsidTr="00E65D68">
        <w:tc>
          <w:tcPr>
            <w:tcW w:w="1134" w:type="dxa"/>
          </w:tcPr>
          <w:p w:rsidR="00E65D68" w:rsidRPr="00864D2D" w:rsidRDefault="00E65D68" w:rsidP="00E65D68">
            <w:pPr>
              <w:pStyle w:val="Paragrafoelenco"/>
              <w:numPr>
                <w:ilvl w:val="0"/>
                <w:numId w:val="5"/>
              </w:numPr>
              <w:spacing w:line="360" w:lineRule="auto"/>
              <w:ind w:left="284" w:firstLine="0"/>
              <w:jc w:val="center"/>
            </w:pPr>
          </w:p>
        </w:tc>
        <w:tc>
          <w:tcPr>
            <w:tcW w:w="8328" w:type="dxa"/>
          </w:tcPr>
          <w:p w:rsidR="00E65D68" w:rsidRPr="008B379A" w:rsidRDefault="00E65D68" w:rsidP="00E65D68">
            <w:pPr>
              <w:pStyle w:val="Default"/>
              <w:ind w:left="284"/>
              <w:jc w:val="both"/>
              <w:rPr>
                <w:rFonts w:ascii="Times New Roman" w:hAnsi="Times New Roman" w:cs="Times New Roman"/>
              </w:rPr>
            </w:pPr>
            <w:r w:rsidRPr="008B379A">
              <w:rPr>
                <w:rFonts w:ascii="Times New Roman" w:hAnsi="Times New Roman" w:cs="Times New Roman"/>
              </w:rPr>
              <w:t xml:space="preserve">Utilizzo del registratore digitale per uso autonomo </w:t>
            </w:r>
          </w:p>
        </w:tc>
      </w:tr>
      <w:tr w:rsidR="00E65D68" w:rsidRPr="00395475" w:rsidTr="00E65D68">
        <w:tc>
          <w:tcPr>
            <w:tcW w:w="1134" w:type="dxa"/>
          </w:tcPr>
          <w:p w:rsidR="00E65D68" w:rsidRPr="00864D2D" w:rsidRDefault="00E65D68" w:rsidP="00E65D68">
            <w:pPr>
              <w:pStyle w:val="Paragrafoelenco"/>
              <w:numPr>
                <w:ilvl w:val="0"/>
                <w:numId w:val="5"/>
              </w:numPr>
              <w:spacing w:line="360" w:lineRule="auto"/>
              <w:ind w:left="284" w:firstLine="0"/>
              <w:jc w:val="center"/>
            </w:pPr>
          </w:p>
        </w:tc>
        <w:tc>
          <w:tcPr>
            <w:tcW w:w="8328" w:type="dxa"/>
          </w:tcPr>
          <w:p w:rsidR="00E65D68" w:rsidRPr="008B379A" w:rsidRDefault="00E65D68" w:rsidP="00E65D68">
            <w:pPr>
              <w:pStyle w:val="Default"/>
              <w:ind w:left="284"/>
              <w:jc w:val="both"/>
              <w:rPr>
                <w:rFonts w:ascii="Times New Roman" w:hAnsi="Times New Roman" w:cs="Times New Roman"/>
              </w:rPr>
            </w:pPr>
            <w:r w:rsidRPr="008B379A">
              <w:rPr>
                <w:rFonts w:ascii="Times New Roman" w:hAnsi="Times New Roman" w:cs="Times New Roman"/>
              </w:rPr>
              <w:t xml:space="preserve">Utilizzo di libri e documenti digitali per lo studio o di testi digitalizzati con OCR </w:t>
            </w:r>
          </w:p>
        </w:tc>
      </w:tr>
      <w:tr w:rsidR="00E65D68" w:rsidRPr="00395475" w:rsidTr="00E65D68">
        <w:tc>
          <w:tcPr>
            <w:tcW w:w="1134" w:type="dxa"/>
          </w:tcPr>
          <w:p w:rsidR="00E65D68" w:rsidRPr="00864D2D" w:rsidRDefault="00E65D68" w:rsidP="00E65D68">
            <w:pPr>
              <w:pStyle w:val="Paragrafoelenco"/>
              <w:numPr>
                <w:ilvl w:val="0"/>
                <w:numId w:val="5"/>
              </w:numPr>
              <w:spacing w:line="360" w:lineRule="auto"/>
              <w:ind w:left="284" w:firstLine="0"/>
              <w:jc w:val="center"/>
            </w:pPr>
          </w:p>
        </w:tc>
        <w:tc>
          <w:tcPr>
            <w:tcW w:w="8328" w:type="dxa"/>
          </w:tcPr>
          <w:p w:rsidR="00E65D68" w:rsidRPr="008B379A" w:rsidRDefault="00E65D68" w:rsidP="00E65D68">
            <w:pPr>
              <w:pStyle w:val="Default"/>
              <w:ind w:left="284"/>
              <w:jc w:val="both"/>
              <w:rPr>
                <w:rFonts w:ascii="Times New Roman" w:hAnsi="Times New Roman" w:cs="Times New Roman"/>
              </w:rPr>
            </w:pPr>
            <w:r w:rsidRPr="008B379A">
              <w:rPr>
                <w:rFonts w:ascii="Times New Roman" w:hAnsi="Times New Roman" w:cs="Times New Roman"/>
              </w:rPr>
              <w:t xml:space="preserve">Utilizzo, nella misura necessaria, di calcolatrice con foglio di calcolo (possibilmente calcolatrice vocale) o ausili per il calcolo (linee dei numeri cartacee e non) </w:t>
            </w:r>
          </w:p>
        </w:tc>
      </w:tr>
      <w:tr w:rsidR="00E65D68" w:rsidRPr="00395475" w:rsidTr="00E65D68">
        <w:tc>
          <w:tcPr>
            <w:tcW w:w="1134" w:type="dxa"/>
          </w:tcPr>
          <w:p w:rsidR="00E65D68" w:rsidRPr="00864D2D" w:rsidRDefault="00E65D68" w:rsidP="00E65D68">
            <w:pPr>
              <w:pStyle w:val="Paragrafoelenco"/>
              <w:numPr>
                <w:ilvl w:val="0"/>
                <w:numId w:val="5"/>
              </w:numPr>
              <w:spacing w:line="360" w:lineRule="auto"/>
              <w:ind w:left="284" w:firstLine="0"/>
              <w:jc w:val="center"/>
            </w:pPr>
          </w:p>
        </w:tc>
        <w:tc>
          <w:tcPr>
            <w:tcW w:w="8328" w:type="dxa"/>
          </w:tcPr>
          <w:p w:rsidR="00E65D68" w:rsidRPr="008B379A" w:rsidRDefault="00E65D68" w:rsidP="00E65D68">
            <w:pPr>
              <w:pStyle w:val="Default"/>
              <w:ind w:left="284"/>
              <w:jc w:val="both"/>
              <w:rPr>
                <w:rFonts w:ascii="Times New Roman" w:hAnsi="Times New Roman" w:cs="Times New Roman"/>
              </w:rPr>
            </w:pPr>
            <w:r w:rsidRPr="008B379A">
              <w:rPr>
                <w:rFonts w:ascii="Times New Roman" w:hAnsi="Times New Roman" w:cs="Times New Roman"/>
              </w:rPr>
              <w:t xml:space="preserve">Utilizzo di schemi e tabelle, elaborate dal docente e/o dall’alunno, di grammatica (es. tabelle delle coniugazioni verbali…) come supporto durante compiti e verifiche </w:t>
            </w:r>
          </w:p>
        </w:tc>
      </w:tr>
      <w:tr w:rsidR="00E65D68" w:rsidRPr="00395475" w:rsidTr="00E65D68">
        <w:tc>
          <w:tcPr>
            <w:tcW w:w="1134" w:type="dxa"/>
          </w:tcPr>
          <w:p w:rsidR="00E65D68" w:rsidRPr="00864D2D" w:rsidRDefault="00E65D68" w:rsidP="00E65D68">
            <w:pPr>
              <w:pStyle w:val="Paragrafoelenco"/>
              <w:numPr>
                <w:ilvl w:val="0"/>
                <w:numId w:val="5"/>
              </w:numPr>
              <w:spacing w:line="360" w:lineRule="auto"/>
              <w:ind w:left="284" w:firstLine="0"/>
              <w:jc w:val="center"/>
            </w:pPr>
          </w:p>
        </w:tc>
        <w:tc>
          <w:tcPr>
            <w:tcW w:w="8328" w:type="dxa"/>
          </w:tcPr>
          <w:p w:rsidR="00E65D68" w:rsidRPr="008B379A" w:rsidRDefault="00E65D68" w:rsidP="00E65D68">
            <w:pPr>
              <w:pStyle w:val="Default"/>
              <w:ind w:left="284"/>
              <w:jc w:val="both"/>
              <w:rPr>
                <w:rFonts w:ascii="Times New Roman" w:hAnsi="Times New Roman" w:cs="Times New Roman"/>
              </w:rPr>
            </w:pPr>
            <w:r w:rsidRPr="008B379A">
              <w:rPr>
                <w:rFonts w:ascii="Times New Roman" w:hAnsi="Times New Roman" w:cs="Times New Roman"/>
              </w:rPr>
              <w:t xml:space="preserve">Utilizzo di tavole, elaborate dal docente e/o dall’alunno, di matematica (es. formulari…) e di schemi e/o mappe delle varie discipline scientifiche come supporto durante compiti e verifiche </w:t>
            </w:r>
          </w:p>
        </w:tc>
      </w:tr>
      <w:tr w:rsidR="00E65D68" w:rsidRPr="00395475" w:rsidTr="00E65D68">
        <w:tc>
          <w:tcPr>
            <w:tcW w:w="1134" w:type="dxa"/>
          </w:tcPr>
          <w:p w:rsidR="00E65D68" w:rsidRPr="00864D2D" w:rsidRDefault="00E65D68" w:rsidP="00E65D68">
            <w:pPr>
              <w:pStyle w:val="Paragrafoelenco"/>
              <w:numPr>
                <w:ilvl w:val="0"/>
                <w:numId w:val="5"/>
              </w:numPr>
              <w:spacing w:line="360" w:lineRule="auto"/>
              <w:ind w:left="284" w:firstLine="0"/>
              <w:jc w:val="center"/>
            </w:pPr>
          </w:p>
        </w:tc>
        <w:tc>
          <w:tcPr>
            <w:tcW w:w="8328" w:type="dxa"/>
          </w:tcPr>
          <w:p w:rsidR="00E65D68" w:rsidRPr="008B379A" w:rsidRDefault="00E65D68" w:rsidP="00E65D68">
            <w:pPr>
              <w:pStyle w:val="Default"/>
              <w:ind w:left="284"/>
              <w:jc w:val="both"/>
              <w:rPr>
                <w:rFonts w:ascii="Times New Roman" w:hAnsi="Times New Roman" w:cs="Times New Roman"/>
              </w:rPr>
            </w:pPr>
            <w:r w:rsidRPr="008B379A">
              <w:rPr>
                <w:rFonts w:ascii="Times New Roman" w:hAnsi="Times New Roman" w:cs="Times New Roman"/>
              </w:rPr>
              <w:t xml:space="preserve">Utilizzo di mappe e schemi (elaborate dal docente e/o dallo studente per sintetizzare e strutturare le informazioni) durante l’interrogazione, eventualmente anche su supporto digitalizzato (video presentazione), per facilitare il recupero delle informazioni e migliorare l’espressione verbale </w:t>
            </w:r>
          </w:p>
        </w:tc>
      </w:tr>
      <w:tr w:rsidR="00E65D68" w:rsidRPr="00395475" w:rsidTr="00E65D68">
        <w:tc>
          <w:tcPr>
            <w:tcW w:w="1134" w:type="dxa"/>
          </w:tcPr>
          <w:p w:rsidR="00E65D68" w:rsidRPr="00864D2D" w:rsidRDefault="00E65D68" w:rsidP="00E65D68">
            <w:pPr>
              <w:pStyle w:val="Paragrafoelenco"/>
              <w:numPr>
                <w:ilvl w:val="0"/>
                <w:numId w:val="5"/>
              </w:numPr>
              <w:spacing w:line="360" w:lineRule="auto"/>
              <w:ind w:left="284" w:firstLine="0"/>
              <w:jc w:val="center"/>
            </w:pPr>
          </w:p>
        </w:tc>
        <w:tc>
          <w:tcPr>
            <w:tcW w:w="8328" w:type="dxa"/>
          </w:tcPr>
          <w:p w:rsidR="00E65D68" w:rsidRPr="008B379A" w:rsidRDefault="00E65D68" w:rsidP="00E65D68">
            <w:pPr>
              <w:pStyle w:val="Default"/>
              <w:ind w:left="284"/>
              <w:jc w:val="both"/>
              <w:rPr>
                <w:rFonts w:ascii="Times New Roman" w:hAnsi="Times New Roman" w:cs="Times New Roman"/>
              </w:rPr>
            </w:pPr>
            <w:r w:rsidRPr="008B379A">
              <w:rPr>
                <w:rFonts w:ascii="Times New Roman" w:hAnsi="Times New Roman" w:cs="Times New Roman"/>
              </w:rPr>
              <w:t xml:space="preserve">Utilizzo di diagrammi di flusso delle procedure didattiche </w:t>
            </w:r>
          </w:p>
        </w:tc>
      </w:tr>
      <w:tr w:rsidR="00E65D68" w:rsidRPr="00395475" w:rsidTr="00E65D68">
        <w:tc>
          <w:tcPr>
            <w:tcW w:w="1134" w:type="dxa"/>
          </w:tcPr>
          <w:p w:rsidR="00E65D68" w:rsidRPr="00864D2D" w:rsidRDefault="00E65D68" w:rsidP="00E65D68">
            <w:pPr>
              <w:pStyle w:val="Paragrafoelenco"/>
              <w:numPr>
                <w:ilvl w:val="0"/>
                <w:numId w:val="5"/>
              </w:numPr>
              <w:spacing w:line="360" w:lineRule="auto"/>
              <w:ind w:left="284" w:firstLine="0"/>
              <w:jc w:val="center"/>
            </w:pPr>
          </w:p>
        </w:tc>
        <w:tc>
          <w:tcPr>
            <w:tcW w:w="8328" w:type="dxa"/>
          </w:tcPr>
          <w:p w:rsidR="00E65D68" w:rsidRPr="008B379A" w:rsidRDefault="00E65D68" w:rsidP="00E65D68">
            <w:pPr>
              <w:pStyle w:val="Default"/>
              <w:ind w:left="284"/>
              <w:jc w:val="both"/>
              <w:rPr>
                <w:rFonts w:ascii="Times New Roman" w:hAnsi="Times New Roman" w:cs="Times New Roman"/>
              </w:rPr>
            </w:pPr>
            <w:r w:rsidRPr="008B379A">
              <w:rPr>
                <w:rFonts w:ascii="Times New Roman" w:hAnsi="Times New Roman" w:cs="Times New Roman"/>
              </w:rPr>
              <w:t xml:space="preserve">Utilizzo di altri linguaggi e tecniche (ad esempio il linguaggio iconico e i video…) come veicoli che possono sostenere la comprensione dei testi e l’espressione </w:t>
            </w:r>
          </w:p>
        </w:tc>
      </w:tr>
      <w:tr w:rsidR="00E65D68" w:rsidRPr="00395475" w:rsidTr="00E65D68">
        <w:tc>
          <w:tcPr>
            <w:tcW w:w="1134" w:type="dxa"/>
          </w:tcPr>
          <w:p w:rsidR="00E65D68" w:rsidRPr="00864D2D" w:rsidRDefault="00E65D68" w:rsidP="00E65D68">
            <w:pPr>
              <w:pStyle w:val="Paragrafoelenco"/>
              <w:numPr>
                <w:ilvl w:val="0"/>
                <w:numId w:val="5"/>
              </w:numPr>
              <w:spacing w:line="360" w:lineRule="auto"/>
              <w:ind w:left="284" w:firstLine="0"/>
              <w:jc w:val="center"/>
            </w:pPr>
          </w:p>
        </w:tc>
        <w:tc>
          <w:tcPr>
            <w:tcW w:w="8328" w:type="dxa"/>
          </w:tcPr>
          <w:p w:rsidR="00E65D68" w:rsidRPr="008B379A" w:rsidRDefault="00E65D68" w:rsidP="00E65D68">
            <w:pPr>
              <w:pStyle w:val="Default"/>
              <w:ind w:left="284"/>
              <w:jc w:val="both"/>
              <w:rPr>
                <w:rFonts w:ascii="Times New Roman" w:hAnsi="Times New Roman" w:cs="Times New Roman"/>
              </w:rPr>
            </w:pPr>
            <w:r w:rsidRPr="008B379A">
              <w:rPr>
                <w:rFonts w:ascii="Times New Roman" w:hAnsi="Times New Roman" w:cs="Times New Roman"/>
              </w:rPr>
              <w:t xml:space="preserve">Utilizzo di dizionari digitali su computer (cd rom, risorse on line) </w:t>
            </w:r>
          </w:p>
        </w:tc>
      </w:tr>
      <w:tr w:rsidR="00E65D68" w:rsidRPr="00395475" w:rsidTr="00E65D68">
        <w:tc>
          <w:tcPr>
            <w:tcW w:w="1134" w:type="dxa"/>
          </w:tcPr>
          <w:p w:rsidR="00E65D68" w:rsidRPr="00864D2D" w:rsidRDefault="00E65D68" w:rsidP="00E65D68">
            <w:pPr>
              <w:pStyle w:val="Paragrafoelenco"/>
              <w:numPr>
                <w:ilvl w:val="0"/>
                <w:numId w:val="5"/>
              </w:numPr>
              <w:spacing w:line="360" w:lineRule="auto"/>
              <w:ind w:left="284" w:firstLine="0"/>
              <w:jc w:val="center"/>
            </w:pPr>
          </w:p>
        </w:tc>
        <w:tc>
          <w:tcPr>
            <w:tcW w:w="8328" w:type="dxa"/>
          </w:tcPr>
          <w:p w:rsidR="00E65D68" w:rsidRPr="008B379A" w:rsidRDefault="00E65D68" w:rsidP="00E65D68">
            <w:pPr>
              <w:pStyle w:val="Default"/>
              <w:ind w:left="284"/>
              <w:jc w:val="both"/>
              <w:rPr>
                <w:rFonts w:ascii="Times New Roman" w:hAnsi="Times New Roman" w:cs="Times New Roman"/>
              </w:rPr>
            </w:pPr>
            <w:r w:rsidRPr="008B379A">
              <w:rPr>
                <w:rFonts w:ascii="Times New Roman" w:hAnsi="Times New Roman" w:cs="Times New Roman"/>
              </w:rPr>
              <w:t xml:space="preserve">Utilizzo di software didattici e compensativi (free e/o commerciali) specificati nella tabella degli obiettivi </w:t>
            </w:r>
          </w:p>
        </w:tc>
      </w:tr>
      <w:tr w:rsidR="00E65D68" w:rsidRPr="0059320D" w:rsidTr="00E65D68">
        <w:tc>
          <w:tcPr>
            <w:tcW w:w="1134" w:type="dxa"/>
          </w:tcPr>
          <w:p w:rsidR="00E65D68" w:rsidRPr="00864D2D" w:rsidRDefault="00E65D68" w:rsidP="00E65D68">
            <w:pPr>
              <w:pStyle w:val="Paragrafoelenco"/>
              <w:numPr>
                <w:ilvl w:val="0"/>
                <w:numId w:val="5"/>
              </w:numPr>
              <w:spacing w:line="360" w:lineRule="auto"/>
              <w:ind w:left="284" w:firstLine="0"/>
              <w:jc w:val="center"/>
            </w:pPr>
          </w:p>
        </w:tc>
        <w:tc>
          <w:tcPr>
            <w:tcW w:w="8328" w:type="dxa"/>
          </w:tcPr>
          <w:p w:rsidR="00E65D68" w:rsidRPr="008B379A" w:rsidRDefault="00E65D68" w:rsidP="00E65D68">
            <w:pPr>
              <w:pStyle w:val="Default"/>
              <w:ind w:left="284"/>
              <w:jc w:val="both"/>
              <w:rPr>
                <w:rFonts w:ascii="Times New Roman" w:hAnsi="Times New Roman" w:cs="Times New Roman"/>
              </w:rPr>
            </w:pPr>
            <w:r w:rsidRPr="008B379A">
              <w:rPr>
                <w:rFonts w:ascii="Times New Roman" w:hAnsi="Times New Roman" w:cs="Times New Roman"/>
              </w:rPr>
              <w:t xml:space="preserve">Utilizzo di quaderni con righe e/o quadretti speciali </w:t>
            </w:r>
          </w:p>
        </w:tc>
      </w:tr>
      <w:tr w:rsidR="00E65D68" w:rsidRPr="0059320D" w:rsidTr="00E65D68">
        <w:tc>
          <w:tcPr>
            <w:tcW w:w="1134" w:type="dxa"/>
          </w:tcPr>
          <w:p w:rsidR="00E65D68" w:rsidRPr="00864D2D" w:rsidRDefault="00E65D68" w:rsidP="00E65D68">
            <w:pPr>
              <w:pStyle w:val="Paragrafoelenco"/>
              <w:numPr>
                <w:ilvl w:val="0"/>
                <w:numId w:val="5"/>
              </w:numPr>
              <w:spacing w:line="360" w:lineRule="auto"/>
              <w:ind w:left="284" w:firstLine="0"/>
              <w:jc w:val="center"/>
            </w:pPr>
          </w:p>
        </w:tc>
        <w:tc>
          <w:tcPr>
            <w:tcW w:w="8328" w:type="dxa"/>
          </w:tcPr>
          <w:p w:rsidR="00E65D68" w:rsidRPr="008B379A" w:rsidRDefault="00E65D68" w:rsidP="00E65D68">
            <w:pPr>
              <w:pStyle w:val="Default"/>
              <w:ind w:left="284"/>
              <w:jc w:val="both"/>
              <w:rPr>
                <w:rFonts w:ascii="Times New Roman" w:hAnsi="Times New Roman" w:cs="Times New Roman"/>
              </w:rPr>
            </w:pPr>
            <w:r w:rsidRPr="008B379A">
              <w:rPr>
                <w:rFonts w:ascii="Times New Roman" w:hAnsi="Times New Roman" w:cs="Times New Roman"/>
              </w:rPr>
              <w:t xml:space="preserve">Utilizzo di impugnatori facili per la corretta impugnatura delle penne </w:t>
            </w:r>
          </w:p>
        </w:tc>
      </w:tr>
      <w:tr w:rsidR="00E65D68" w:rsidRPr="0059320D" w:rsidTr="00E65D68">
        <w:tc>
          <w:tcPr>
            <w:tcW w:w="1134" w:type="dxa"/>
          </w:tcPr>
          <w:p w:rsidR="00E65D68" w:rsidRPr="00864D2D" w:rsidRDefault="00E65D68" w:rsidP="00E65D68">
            <w:pPr>
              <w:pStyle w:val="Paragrafoelenco"/>
              <w:numPr>
                <w:ilvl w:val="0"/>
                <w:numId w:val="5"/>
              </w:numPr>
              <w:spacing w:line="360" w:lineRule="auto"/>
              <w:ind w:left="284" w:firstLine="0"/>
              <w:jc w:val="center"/>
            </w:pPr>
          </w:p>
        </w:tc>
        <w:tc>
          <w:tcPr>
            <w:tcW w:w="8328" w:type="dxa"/>
          </w:tcPr>
          <w:p w:rsidR="00E65D68" w:rsidRPr="008B379A" w:rsidRDefault="00E65D68" w:rsidP="00E65D68">
            <w:pPr>
              <w:pStyle w:val="Default"/>
              <w:ind w:left="284"/>
              <w:jc w:val="both"/>
              <w:rPr>
                <w:rFonts w:ascii="Times New Roman" w:hAnsi="Times New Roman" w:cs="Times New Roman"/>
              </w:rPr>
            </w:pPr>
            <w:r w:rsidRPr="008B379A">
              <w:rPr>
                <w:rFonts w:ascii="Times New Roman" w:hAnsi="Times New Roman" w:cs="Times New Roman"/>
              </w:rPr>
              <w:t>Altro______________________________________________________________________________________________________________________________</w:t>
            </w:r>
          </w:p>
          <w:p w:rsidR="00E65D68" w:rsidRPr="008B379A" w:rsidRDefault="00E65D68" w:rsidP="00E65D68">
            <w:pPr>
              <w:pStyle w:val="Default"/>
              <w:ind w:left="284"/>
              <w:jc w:val="both"/>
              <w:rPr>
                <w:rFonts w:ascii="Times New Roman" w:hAnsi="Times New Roman" w:cs="Times New Roman"/>
              </w:rPr>
            </w:pPr>
          </w:p>
        </w:tc>
      </w:tr>
    </w:tbl>
    <w:p w:rsidR="00E65D68" w:rsidRDefault="00E65D68" w:rsidP="00E65D68">
      <w:pPr>
        <w:spacing w:line="360" w:lineRule="auto"/>
        <w:ind w:left="284"/>
      </w:pPr>
    </w:p>
    <w:p w:rsidR="001C01D0" w:rsidRDefault="001C01D0" w:rsidP="00E65D68">
      <w:pPr>
        <w:spacing w:line="360" w:lineRule="auto"/>
        <w:ind w:left="284"/>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328"/>
      </w:tblGrid>
      <w:tr w:rsidR="00E65D68" w:rsidRPr="0059320D" w:rsidTr="00E65D68">
        <w:trPr>
          <w:trHeight w:val="875"/>
        </w:trPr>
        <w:tc>
          <w:tcPr>
            <w:tcW w:w="1134" w:type="dxa"/>
            <w:shd w:val="clear" w:color="auto" w:fill="BFBFBF"/>
          </w:tcPr>
          <w:p w:rsidR="00E65D68" w:rsidRPr="008B379A" w:rsidRDefault="00E65D68" w:rsidP="00E65D68">
            <w:pPr>
              <w:pStyle w:val="Default"/>
              <w:spacing w:line="360" w:lineRule="auto"/>
              <w:ind w:left="284"/>
              <w:jc w:val="center"/>
              <w:rPr>
                <w:rFonts w:ascii="Times New Roman" w:hAnsi="Times New Roman" w:cs="Times New Roman"/>
                <w:color w:val="auto"/>
              </w:rPr>
            </w:pPr>
            <w:r w:rsidRPr="008B379A">
              <w:rPr>
                <w:rFonts w:ascii="Times New Roman" w:hAnsi="Times New Roman" w:cs="Times New Roman"/>
                <w:b/>
                <w:bCs/>
                <w:sz w:val="72"/>
                <w:szCs w:val="72"/>
              </w:rPr>
              <w:lastRenderedPageBreak/>
              <w:t>C</w:t>
            </w:r>
          </w:p>
        </w:tc>
        <w:tc>
          <w:tcPr>
            <w:tcW w:w="8328" w:type="dxa"/>
            <w:shd w:val="clear" w:color="auto" w:fill="BFBFBF"/>
          </w:tcPr>
          <w:p w:rsidR="00E65D68" w:rsidRPr="00E65D68" w:rsidRDefault="00E65D68" w:rsidP="00E65D68">
            <w:pPr>
              <w:autoSpaceDE w:val="0"/>
              <w:autoSpaceDN w:val="0"/>
              <w:adjustRightInd w:val="0"/>
              <w:ind w:left="284"/>
              <w:jc w:val="center"/>
              <w:rPr>
                <w:rFonts w:eastAsia="Calibri"/>
                <w:color w:val="000000"/>
                <w:sz w:val="28"/>
                <w:szCs w:val="28"/>
                <w:lang w:eastAsia="en-US"/>
              </w:rPr>
            </w:pPr>
            <w:r w:rsidRPr="00E65D68">
              <w:rPr>
                <w:rFonts w:eastAsia="Calibri"/>
                <w:b/>
                <w:bCs/>
                <w:color w:val="000000"/>
                <w:sz w:val="28"/>
                <w:szCs w:val="28"/>
                <w:lang w:eastAsia="en-US"/>
              </w:rPr>
              <w:t>Modalità di verifica e criteri di valutazione</w:t>
            </w:r>
          </w:p>
          <w:p w:rsidR="00E65D68" w:rsidRPr="008B379A" w:rsidRDefault="00E65D68" w:rsidP="00E65D68">
            <w:pPr>
              <w:pStyle w:val="Default"/>
              <w:spacing w:line="360" w:lineRule="auto"/>
              <w:ind w:left="284"/>
              <w:jc w:val="center"/>
              <w:rPr>
                <w:rFonts w:ascii="Times New Roman" w:hAnsi="Times New Roman" w:cs="Times New Roman"/>
                <w:color w:val="auto"/>
              </w:rPr>
            </w:pPr>
            <w:r w:rsidRPr="008B379A">
              <w:rPr>
                <w:rFonts w:ascii="Times New Roman" w:hAnsi="Times New Roman" w:cs="Times New Roman"/>
                <w:b/>
                <w:bCs/>
                <w:sz w:val="28"/>
                <w:szCs w:val="28"/>
              </w:rPr>
              <w:t>(legge 170/10 e linee guida 12/07/11)</w:t>
            </w:r>
          </w:p>
        </w:tc>
      </w:tr>
      <w:tr w:rsidR="00E65D68" w:rsidRPr="00395475" w:rsidTr="00E65D68">
        <w:tc>
          <w:tcPr>
            <w:tcW w:w="1134" w:type="dxa"/>
          </w:tcPr>
          <w:p w:rsidR="00E65D68" w:rsidRPr="00AD0548" w:rsidRDefault="00E65D68" w:rsidP="00E65D68">
            <w:pPr>
              <w:pStyle w:val="Paragrafoelenco"/>
              <w:numPr>
                <w:ilvl w:val="0"/>
                <w:numId w:val="6"/>
              </w:numPr>
              <w:spacing w:line="360" w:lineRule="auto"/>
              <w:ind w:left="284" w:firstLine="0"/>
              <w:jc w:val="center"/>
            </w:pPr>
          </w:p>
        </w:tc>
        <w:tc>
          <w:tcPr>
            <w:tcW w:w="8328" w:type="dxa"/>
          </w:tcPr>
          <w:p w:rsidR="00E65D68" w:rsidRPr="00E65D68" w:rsidRDefault="00E65D68" w:rsidP="00E65D68">
            <w:pPr>
              <w:autoSpaceDE w:val="0"/>
              <w:autoSpaceDN w:val="0"/>
              <w:adjustRightInd w:val="0"/>
              <w:ind w:left="284"/>
              <w:jc w:val="both"/>
              <w:rPr>
                <w:rFonts w:eastAsia="Calibri"/>
                <w:color w:val="000000"/>
                <w:lang w:eastAsia="en-US"/>
              </w:rPr>
            </w:pPr>
            <w:r w:rsidRPr="00E65D68">
              <w:rPr>
                <w:rFonts w:eastAsia="Calibri"/>
                <w:color w:val="000000"/>
                <w:lang w:eastAsia="en-US"/>
              </w:rPr>
              <w:t xml:space="preserve">Dispensa dai tempi standard (prevedendo, ove necessario, una riduzione delle consegne senza modificare gli obiettivi) </w:t>
            </w:r>
          </w:p>
        </w:tc>
      </w:tr>
      <w:tr w:rsidR="00E65D68" w:rsidRPr="00395475" w:rsidTr="00E65D68">
        <w:tc>
          <w:tcPr>
            <w:tcW w:w="1134" w:type="dxa"/>
          </w:tcPr>
          <w:p w:rsidR="00E65D68" w:rsidRPr="00AD0548" w:rsidRDefault="00E65D68" w:rsidP="00E65D68">
            <w:pPr>
              <w:pStyle w:val="Paragrafoelenco"/>
              <w:numPr>
                <w:ilvl w:val="0"/>
                <w:numId w:val="6"/>
              </w:numPr>
              <w:spacing w:line="360" w:lineRule="auto"/>
              <w:ind w:left="284" w:firstLine="0"/>
              <w:jc w:val="center"/>
            </w:pPr>
          </w:p>
        </w:tc>
        <w:tc>
          <w:tcPr>
            <w:tcW w:w="8328" w:type="dxa"/>
          </w:tcPr>
          <w:p w:rsidR="00E65D68" w:rsidRPr="00E65D68" w:rsidRDefault="00E65D68" w:rsidP="00E65D68">
            <w:pPr>
              <w:autoSpaceDE w:val="0"/>
              <w:autoSpaceDN w:val="0"/>
              <w:adjustRightInd w:val="0"/>
              <w:ind w:left="284"/>
              <w:jc w:val="both"/>
              <w:rPr>
                <w:rFonts w:eastAsia="Calibri"/>
                <w:color w:val="000000"/>
                <w:lang w:eastAsia="en-US"/>
              </w:rPr>
            </w:pPr>
            <w:r w:rsidRPr="00E65D68">
              <w:rPr>
                <w:rFonts w:eastAsia="Calibri"/>
                <w:color w:val="000000"/>
                <w:lang w:eastAsia="en-US"/>
              </w:rPr>
              <w:t xml:space="preserve">Dispensa parziale dallo studio della lingua straniera in forma scritta, che verrà valutata in percentuale minore rispetto all’orale non considerando errori ortografici e di spelling </w:t>
            </w:r>
          </w:p>
        </w:tc>
      </w:tr>
      <w:tr w:rsidR="00E65D68" w:rsidRPr="00395475" w:rsidTr="00E65D68">
        <w:tc>
          <w:tcPr>
            <w:tcW w:w="1134" w:type="dxa"/>
          </w:tcPr>
          <w:p w:rsidR="00E65D68" w:rsidRPr="00AD0548" w:rsidRDefault="00E65D68" w:rsidP="00E65D68">
            <w:pPr>
              <w:pStyle w:val="Paragrafoelenco"/>
              <w:numPr>
                <w:ilvl w:val="0"/>
                <w:numId w:val="6"/>
              </w:numPr>
              <w:spacing w:line="360" w:lineRule="auto"/>
              <w:ind w:left="284" w:firstLine="0"/>
              <w:jc w:val="center"/>
            </w:pPr>
          </w:p>
        </w:tc>
        <w:tc>
          <w:tcPr>
            <w:tcW w:w="8328" w:type="dxa"/>
          </w:tcPr>
          <w:p w:rsidR="00E65D68" w:rsidRPr="00E65D68" w:rsidRDefault="00E65D68" w:rsidP="00E65D68">
            <w:pPr>
              <w:autoSpaceDE w:val="0"/>
              <w:autoSpaceDN w:val="0"/>
              <w:adjustRightInd w:val="0"/>
              <w:ind w:left="284"/>
              <w:jc w:val="both"/>
              <w:rPr>
                <w:rFonts w:eastAsia="Calibri"/>
                <w:color w:val="000000"/>
                <w:lang w:eastAsia="en-US"/>
              </w:rPr>
            </w:pPr>
            <w:r w:rsidRPr="00E65D68">
              <w:rPr>
                <w:rFonts w:eastAsia="Calibri"/>
                <w:color w:val="000000"/>
                <w:lang w:eastAsia="en-US"/>
              </w:rPr>
              <w:t xml:space="preserve">Accordo sulle modalità e i tempi delle verifiche scritte con possibilità di utilizzare più supporti (videoscrittura, correttore ortografico, sintesi vocale) </w:t>
            </w:r>
          </w:p>
        </w:tc>
      </w:tr>
      <w:tr w:rsidR="00E65D68" w:rsidRPr="00395475" w:rsidTr="00E65D68">
        <w:tc>
          <w:tcPr>
            <w:tcW w:w="1134" w:type="dxa"/>
          </w:tcPr>
          <w:p w:rsidR="00E65D68" w:rsidRPr="00AD0548" w:rsidRDefault="00E65D68" w:rsidP="00E65D68">
            <w:pPr>
              <w:pStyle w:val="Paragrafoelenco"/>
              <w:numPr>
                <w:ilvl w:val="0"/>
                <w:numId w:val="6"/>
              </w:numPr>
              <w:spacing w:line="360" w:lineRule="auto"/>
              <w:ind w:left="284" w:firstLine="0"/>
              <w:jc w:val="center"/>
            </w:pPr>
          </w:p>
        </w:tc>
        <w:tc>
          <w:tcPr>
            <w:tcW w:w="8328" w:type="dxa"/>
          </w:tcPr>
          <w:p w:rsidR="00E65D68" w:rsidRPr="00E65D68" w:rsidRDefault="00E65D68" w:rsidP="00E65D68">
            <w:pPr>
              <w:autoSpaceDE w:val="0"/>
              <w:autoSpaceDN w:val="0"/>
              <w:adjustRightInd w:val="0"/>
              <w:ind w:left="284"/>
              <w:jc w:val="both"/>
              <w:rPr>
                <w:rFonts w:eastAsia="Calibri"/>
                <w:color w:val="000000"/>
                <w:lang w:eastAsia="en-US"/>
              </w:rPr>
            </w:pPr>
            <w:r w:rsidRPr="00E65D68">
              <w:rPr>
                <w:rFonts w:eastAsia="Calibri"/>
                <w:color w:val="000000"/>
                <w:lang w:eastAsia="en-US"/>
              </w:rPr>
              <w:t xml:space="preserve">Accordo sui tempi e sui modi delle interrogazioni su parti limitate e concordate del programma, evitando di spostare le date fissate </w:t>
            </w:r>
          </w:p>
        </w:tc>
      </w:tr>
      <w:tr w:rsidR="00E65D68" w:rsidRPr="00395475" w:rsidTr="00E65D68">
        <w:tc>
          <w:tcPr>
            <w:tcW w:w="1134" w:type="dxa"/>
          </w:tcPr>
          <w:p w:rsidR="00E65D68" w:rsidRPr="00AD0548" w:rsidRDefault="00E65D68" w:rsidP="00E65D68">
            <w:pPr>
              <w:pStyle w:val="Paragrafoelenco"/>
              <w:numPr>
                <w:ilvl w:val="0"/>
                <w:numId w:val="6"/>
              </w:numPr>
              <w:spacing w:line="360" w:lineRule="auto"/>
              <w:ind w:left="284" w:firstLine="0"/>
              <w:jc w:val="center"/>
            </w:pPr>
          </w:p>
        </w:tc>
        <w:tc>
          <w:tcPr>
            <w:tcW w:w="8328" w:type="dxa"/>
          </w:tcPr>
          <w:p w:rsidR="00E65D68" w:rsidRPr="00E65D68" w:rsidRDefault="00E65D68" w:rsidP="00E65D68">
            <w:pPr>
              <w:autoSpaceDE w:val="0"/>
              <w:autoSpaceDN w:val="0"/>
              <w:adjustRightInd w:val="0"/>
              <w:ind w:left="284"/>
              <w:jc w:val="both"/>
              <w:rPr>
                <w:rFonts w:eastAsia="Calibri"/>
                <w:color w:val="000000"/>
                <w:lang w:eastAsia="en-US"/>
              </w:rPr>
            </w:pPr>
            <w:r w:rsidRPr="00E65D68">
              <w:rPr>
                <w:rFonts w:eastAsia="Calibri"/>
                <w:color w:val="000000"/>
                <w:lang w:eastAsia="en-US"/>
              </w:rPr>
              <w:t xml:space="preserve">Nelle verifiche, riduzione e adattamento del numero degli esercizi senza modificare gli obiettivi non considerando errori ortografici </w:t>
            </w:r>
          </w:p>
        </w:tc>
      </w:tr>
      <w:tr w:rsidR="00E65D68" w:rsidRPr="00395475" w:rsidTr="00E65D68">
        <w:tc>
          <w:tcPr>
            <w:tcW w:w="1134" w:type="dxa"/>
          </w:tcPr>
          <w:p w:rsidR="00E65D68" w:rsidRPr="00AD0548" w:rsidRDefault="00E65D68" w:rsidP="00E65D68">
            <w:pPr>
              <w:pStyle w:val="Paragrafoelenco"/>
              <w:numPr>
                <w:ilvl w:val="0"/>
                <w:numId w:val="6"/>
              </w:numPr>
              <w:spacing w:line="360" w:lineRule="auto"/>
              <w:ind w:left="284" w:firstLine="0"/>
              <w:jc w:val="center"/>
            </w:pPr>
          </w:p>
        </w:tc>
        <w:tc>
          <w:tcPr>
            <w:tcW w:w="8328" w:type="dxa"/>
          </w:tcPr>
          <w:p w:rsidR="00E65D68" w:rsidRPr="00E65D68" w:rsidRDefault="00E65D68" w:rsidP="00E65D68">
            <w:pPr>
              <w:autoSpaceDE w:val="0"/>
              <w:autoSpaceDN w:val="0"/>
              <w:adjustRightInd w:val="0"/>
              <w:ind w:left="284"/>
              <w:jc w:val="both"/>
              <w:rPr>
                <w:rFonts w:eastAsia="Calibri"/>
                <w:color w:val="000000"/>
                <w:lang w:eastAsia="en-US"/>
              </w:rPr>
            </w:pPr>
            <w:r w:rsidRPr="00E65D68">
              <w:rPr>
                <w:rFonts w:eastAsia="Calibri"/>
                <w:color w:val="000000"/>
                <w:lang w:eastAsia="en-US"/>
              </w:rPr>
              <w:t xml:space="preserve">Nelle verifiche scritte, utilizzo di domande a risposta multipla e (con possibilità di completamento e/o arricchimento con una discussione orale) riduzione al minimo delle domande a risposte aperte </w:t>
            </w:r>
          </w:p>
        </w:tc>
      </w:tr>
      <w:tr w:rsidR="00E65D68" w:rsidRPr="00395475" w:rsidTr="00E65D68">
        <w:tc>
          <w:tcPr>
            <w:tcW w:w="1134" w:type="dxa"/>
          </w:tcPr>
          <w:p w:rsidR="00E65D68" w:rsidRPr="00AD0548" w:rsidRDefault="00E65D68" w:rsidP="00E65D68">
            <w:pPr>
              <w:pStyle w:val="Paragrafoelenco"/>
              <w:numPr>
                <w:ilvl w:val="0"/>
                <w:numId w:val="6"/>
              </w:numPr>
              <w:spacing w:line="360" w:lineRule="auto"/>
              <w:ind w:left="284" w:firstLine="0"/>
              <w:jc w:val="center"/>
            </w:pPr>
          </w:p>
        </w:tc>
        <w:tc>
          <w:tcPr>
            <w:tcW w:w="8328" w:type="dxa"/>
          </w:tcPr>
          <w:p w:rsidR="00E65D68" w:rsidRPr="00E65D68" w:rsidRDefault="00E65D68" w:rsidP="00E65D68">
            <w:pPr>
              <w:autoSpaceDE w:val="0"/>
              <w:autoSpaceDN w:val="0"/>
              <w:adjustRightInd w:val="0"/>
              <w:ind w:left="284"/>
              <w:jc w:val="both"/>
              <w:rPr>
                <w:rFonts w:eastAsia="Calibri"/>
                <w:color w:val="000000"/>
                <w:lang w:eastAsia="en-US"/>
              </w:rPr>
            </w:pPr>
            <w:r w:rsidRPr="00E65D68">
              <w:rPr>
                <w:rFonts w:eastAsia="Calibri"/>
                <w:color w:val="000000"/>
                <w:lang w:eastAsia="en-US"/>
              </w:rPr>
              <w:t xml:space="preserve">Lettura delle consegne degli esercizi e/o fornitura, durante le verifiche, di prove su supporto digitalizzato leggibili dalla sintesi vocale </w:t>
            </w:r>
          </w:p>
        </w:tc>
      </w:tr>
      <w:tr w:rsidR="00E65D68" w:rsidRPr="00395475" w:rsidTr="00E65D68">
        <w:tc>
          <w:tcPr>
            <w:tcW w:w="1134" w:type="dxa"/>
          </w:tcPr>
          <w:p w:rsidR="00E65D68" w:rsidRPr="00AD0548" w:rsidRDefault="00E65D68" w:rsidP="00E65D68">
            <w:pPr>
              <w:pStyle w:val="Paragrafoelenco"/>
              <w:numPr>
                <w:ilvl w:val="0"/>
                <w:numId w:val="6"/>
              </w:numPr>
              <w:spacing w:line="360" w:lineRule="auto"/>
              <w:ind w:left="284" w:firstLine="0"/>
              <w:jc w:val="center"/>
            </w:pPr>
          </w:p>
        </w:tc>
        <w:tc>
          <w:tcPr>
            <w:tcW w:w="8328" w:type="dxa"/>
          </w:tcPr>
          <w:p w:rsidR="00E65D68" w:rsidRPr="00E65D68" w:rsidRDefault="00E65D68" w:rsidP="00E65D68">
            <w:pPr>
              <w:autoSpaceDE w:val="0"/>
              <w:autoSpaceDN w:val="0"/>
              <w:adjustRightInd w:val="0"/>
              <w:ind w:left="284"/>
              <w:jc w:val="both"/>
              <w:rPr>
                <w:rFonts w:eastAsia="Calibri"/>
                <w:color w:val="000000"/>
                <w:lang w:eastAsia="en-US"/>
              </w:rPr>
            </w:pPr>
            <w:r w:rsidRPr="00E65D68">
              <w:rPr>
                <w:rFonts w:eastAsia="Calibri"/>
                <w:color w:val="000000"/>
                <w:lang w:eastAsia="en-US"/>
              </w:rPr>
              <w:t xml:space="preserve">Parziale sostituzione o completamento delle verifiche scritte con prove orali consentendo l’uso di schemi riadattati e/o mappe durante l’interrogazione </w:t>
            </w:r>
          </w:p>
        </w:tc>
      </w:tr>
      <w:tr w:rsidR="00E65D68" w:rsidRPr="00395475" w:rsidTr="00E65D68">
        <w:tc>
          <w:tcPr>
            <w:tcW w:w="1134" w:type="dxa"/>
          </w:tcPr>
          <w:p w:rsidR="00E65D68" w:rsidRPr="00AD0548" w:rsidRDefault="00E65D68" w:rsidP="00E65D68">
            <w:pPr>
              <w:pStyle w:val="Paragrafoelenco"/>
              <w:numPr>
                <w:ilvl w:val="0"/>
                <w:numId w:val="6"/>
              </w:numPr>
              <w:spacing w:line="360" w:lineRule="auto"/>
              <w:ind w:left="284" w:firstLine="0"/>
              <w:jc w:val="center"/>
            </w:pPr>
          </w:p>
        </w:tc>
        <w:tc>
          <w:tcPr>
            <w:tcW w:w="8328" w:type="dxa"/>
          </w:tcPr>
          <w:p w:rsidR="00E65D68" w:rsidRPr="00E65D68" w:rsidRDefault="00E65D68" w:rsidP="00E65D68">
            <w:pPr>
              <w:autoSpaceDE w:val="0"/>
              <w:autoSpaceDN w:val="0"/>
              <w:adjustRightInd w:val="0"/>
              <w:ind w:left="284"/>
              <w:jc w:val="both"/>
              <w:rPr>
                <w:rFonts w:eastAsia="Calibri"/>
                <w:color w:val="000000"/>
                <w:lang w:eastAsia="en-US"/>
              </w:rPr>
            </w:pPr>
            <w:r w:rsidRPr="00E65D68">
              <w:rPr>
                <w:rFonts w:eastAsia="Calibri"/>
                <w:color w:val="000000"/>
                <w:lang w:eastAsia="en-US"/>
              </w:rPr>
              <w:t xml:space="preserve">Valutazione dei procedimenti e non dei calcoli nella risoluzione dei problemi </w:t>
            </w:r>
          </w:p>
        </w:tc>
      </w:tr>
      <w:tr w:rsidR="00E65D68" w:rsidRPr="00395475" w:rsidTr="00E65D68">
        <w:tc>
          <w:tcPr>
            <w:tcW w:w="1134" w:type="dxa"/>
          </w:tcPr>
          <w:p w:rsidR="00E65D68" w:rsidRPr="00AD0548" w:rsidRDefault="00E65D68" w:rsidP="00E65D68">
            <w:pPr>
              <w:pStyle w:val="Paragrafoelenco"/>
              <w:numPr>
                <w:ilvl w:val="0"/>
                <w:numId w:val="6"/>
              </w:numPr>
              <w:spacing w:line="360" w:lineRule="auto"/>
              <w:ind w:left="284" w:firstLine="0"/>
              <w:jc w:val="center"/>
            </w:pPr>
          </w:p>
        </w:tc>
        <w:tc>
          <w:tcPr>
            <w:tcW w:w="8328" w:type="dxa"/>
          </w:tcPr>
          <w:p w:rsidR="00E65D68" w:rsidRPr="00E65D68" w:rsidRDefault="00E65D68" w:rsidP="00E65D68">
            <w:pPr>
              <w:autoSpaceDE w:val="0"/>
              <w:autoSpaceDN w:val="0"/>
              <w:adjustRightInd w:val="0"/>
              <w:ind w:left="284"/>
              <w:jc w:val="both"/>
              <w:rPr>
                <w:rFonts w:eastAsia="Calibri"/>
                <w:color w:val="000000"/>
                <w:lang w:eastAsia="en-US"/>
              </w:rPr>
            </w:pPr>
            <w:r w:rsidRPr="00E65D68">
              <w:rPr>
                <w:rFonts w:eastAsia="Calibri"/>
                <w:color w:val="000000"/>
                <w:lang w:eastAsia="en-US"/>
              </w:rPr>
              <w:t xml:space="preserve">Valutazione del contenuto e non degli errori ortografici </w:t>
            </w:r>
          </w:p>
        </w:tc>
      </w:tr>
      <w:tr w:rsidR="00E65D68" w:rsidRPr="00395475" w:rsidTr="00E65D68">
        <w:tc>
          <w:tcPr>
            <w:tcW w:w="1134" w:type="dxa"/>
          </w:tcPr>
          <w:p w:rsidR="00E65D68" w:rsidRPr="00AD0548" w:rsidRDefault="00E65D68" w:rsidP="00E65D68">
            <w:pPr>
              <w:pStyle w:val="Paragrafoelenco"/>
              <w:numPr>
                <w:ilvl w:val="0"/>
                <w:numId w:val="6"/>
              </w:numPr>
              <w:spacing w:line="360" w:lineRule="auto"/>
              <w:ind w:left="284" w:firstLine="0"/>
              <w:jc w:val="center"/>
            </w:pPr>
          </w:p>
        </w:tc>
        <w:tc>
          <w:tcPr>
            <w:tcW w:w="8328" w:type="dxa"/>
          </w:tcPr>
          <w:p w:rsidR="00E65D68" w:rsidRPr="00E65D68" w:rsidRDefault="00E65D68" w:rsidP="00E65D68">
            <w:pPr>
              <w:autoSpaceDE w:val="0"/>
              <w:autoSpaceDN w:val="0"/>
              <w:adjustRightInd w:val="0"/>
              <w:ind w:left="284"/>
              <w:jc w:val="both"/>
              <w:rPr>
                <w:rFonts w:eastAsia="Calibri"/>
                <w:color w:val="000000"/>
                <w:lang w:eastAsia="en-US"/>
              </w:rPr>
            </w:pPr>
            <w:r w:rsidRPr="00E65D68">
              <w:rPr>
                <w:rFonts w:eastAsia="Calibri"/>
                <w:color w:val="000000"/>
                <w:lang w:eastAsia="en-US"/>
              </w:rPr>
              <w:t xml:space="preserve">Lingua straniera, valutazione con maggior peso nelle prove orali </w:t>
            </w:r>
          </w:p>
        </w:tc>
      </w:tr>
      <w:tr w:rsidR="00E65D68" w:rsidRPr="00395475" w:rsidTr="00E65D68">
        <w:tc>
          <w:tcPr>
            <w:tcW w:w="1134" w:type="dxa"/>
          </w:tcPr>
          <w:p w:rsidR="00E65D68" w:rsidRPr="00AD0548" w:rsidRDefault="00E65D68" w:rsidP="00E65D68">
            <w:pPr>
              <w:pStyle w:val="Paragrafoelenco"/>
              <w:numPr>
                <w:ilvl w:val="0"/>
                <w:numId w:val="6"/>
              </w:numPr>
              <w:spacing w:line="360" w:lineRule="auto"/>
              <w:ind w:left="284" w:firstLine="0"/>
              <w:jc w:val="center"/>
            </w:pPr>
          </w:p>
        </w:tc>
        <w:tc>
          <w:tcPr>
            <w:tcW w:w="8328" w:type="dxa"/>
          </w:tcPr>
          <w:p w:rsidR="00E65D68" w:rsidRPr="008B379A" w:rsidRDefault="00E65D68" w:rsidP="00E65D68">
            <w:pPr>
              <w:pStyle w:val="Default"/>
              <w:ind w:left="284"/>
              <w:jc w:val="both"/>
              <w:rPr>
                <w:rFonts w:ascii="Times New Roman" w:hAnsi="Times New Roman" w:cs="Times New Roman"/>
              </w:rPr>
            </w:pPr>
            <w:r w:rsidRPr="008B379A">
              <w:rPr>
                <w:rFonts w:ascii="Times New Roman" w:hAnsi="Times New Roman" w:cs="Times New Roman"/>
              </w:rPr>
              <w:t xml:space="preserve">Altro______________________________________________________________________________________________________________________________ </w:t>
            </w:r>
          </w:p>
          <w:p w:rsidR="00E65D68" w:rsidRPr="008B379A" w:rsidRDefault="00E65D68" w:rsidP="00E65D68">
            <w:pPr>
              <w:pStyle w:val="Default"/>
              <w:ind w:left="284"/>
              <w:jc w:val="both"/>
              <w:rPr>
                <w:rFonts w:ascii="Times New Roman" w:hAnsi="Times New Roman" w:cs="Times New Roman"/>
              </w:rPr>
            </w:pPr>
          </w:p>
        </w:tc>
      </w:tr>
    </w:tbl>
    <w:p w:rsidR="00E65D68" w:rsidRDefault="00E65D68" w:rsidP="00E65D68">
      <w:pPr>
        <w:pStyle w:val="Default"/>
        <w:ind w:left="284"/>
      </w:pPr>
    </w:p>
    <w:p w:rsidR="00E65D68" w:rsidRDefault="00E65D68" w:rsidP="00E65D68">
      <w:pPr>
        <w:ind w:left="284"/>
        <w:jc w:val="both"/>
        <w:rPr>
          <w:sz w:val="20"/>
          <w:szCs w:val="20"/>
        </w:rPr>
      </w:pPr>
      <w:r>
        <w:rPr>
          <w:b/>
          <w:bCs/>
          <w:i/>
          <w:iCs/>
          <w:sz w:val="20"/>
          <w:szCs w:val="20"/>
        </w:rPr>
        <w:t xml:space="preserve">NB: </w:t>
      </w:r>
      <w:r>
        <w:rPr>
          <w:sz w:val="20"/>
          <w:szCs w:val="20"/>
        </w:rPr>
        <w:t xml:space="preserve">In caso di esame di stato, gli strumenti adottati andranno indicati nel documento di fine anno (nota MPI n 1787/05 – MPI maggio 2007) in cui il Consiglio di Classe dovrà indicare modalità, tempi e sistema valutativo previsti </w:t>
      </w:r>
    </w:p>
    <w:p w:rsidR="00E65D68" w:rsidRDefault="00E65D68" w:rsidP="00E65D68">
      <w:pPr>
        <w:spacing w:line="360" w:lineRule="auto"/>
        <w:ind w:left="284"/>
        <w:jc w:val="both"/>
        <w:rPr>
          <w:sz w:val="20"/>
          <w:szCs w:val="20"/>
        </w:rPr>
      </w:pPr>
    </w:p>
    <w:p w:rsidR="001C01D0" w:rsidRDefault="001C01D0" w:rsidP="00E65D68">
      <w:pPr>
        <w:spacing w:line="360" w:lineRule="auto"/>
        <w:ind w:left="284"/>
        <w:jc w:val="both"/>
        <w:rPr>
          <w:b/>
          <w:bCs/>
          <w:sz w:val="23"/>
          <w:szCs w:val="23"/>
        </w:rPr>
      </w:pPr>
    </w:p>
    <w:p w:rsidR="00E65D68" w:rsidRPr="0059320D" w:rsidRDefault="00E65D68" w:rsidP="00E65D68">
      <w:pPr>
        <w:spacing w:line="360" w:lineRule="auto"/>
        <w:ind w:left="284"/>
        <w:jc w:val="both"/>
      </w:pPr>
      <w:r>
        <w:rPr>
          <w:b/>
          <w:bCs/>
          <w:sz w:val="23"/>
          <w:szCs w:val="23"/>
        </w:rPr>
        <w:t>Parte compilata con la collaborazione dei genitori ai fini di una conoscenza più approfondita e completa della situazione dell’alunno.</w:t>
      </w:r>
    </w:p>
    <w:p w:rsidR="00E65D68" w:rsidRPr="0059320D" w:rsidRDefault="00E65D68" w:rsidP="00E65D68">
      <w:pPr>
        <w:pStyle w:val="Default"/>
        <w:spacing w:line="360" w:lineRule="auto"/>
        <w:ind w:left="284"/>
        <w:rPr>
          <w:rFonts w:ascii="Times New Roman" w:hAnsi="Times New Roman" w:cs="Times New Roman"/>
        </w:rPr>
      </w:pP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b/>
          <w:bCs/>
          <w:color w:val="auto"/>
        </w:rPr>
        <w:t xml:space="preserve">Autostima dell’alunno/a </w:t>
      </w:r>
    </w:p>
    <w:p w:rsidR="00E65D68"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color w:val="auto"/>
        </w:rPr>
        <w:t xml:space="preserve">□ nulla o scarsa </w:t>
      </w:r>
      <w:r>
        <w:rPr>
          <w:rFonts w:ascii="Times New Roman" w:hAnsi="Times New Roman" w:cs="Times New Roman"/>
          <w:color w:val="auto"/>
        </w:rPr>
        <w:t xml:space="preserve">   </w:t>
      </w:r>
      <w:r w:rsidR="00AB2DDE" w:rsidRPr="0059320D">
        <w:rPr>
          <w:rFonts w:ascii="Times New Roman" w:hAnsi="Times New Roman" w:cs="Times New Roman"/>
          <w:color w:val="auto"/>
        </w:rPr>
        <w:t>□</w:t>
      </w:r>
      <w:r w:rsidR="00C334A6" w:rsidRPr="00C334A6">
        <w:rPr>
          <w:rFonts w:ascii="Times New Roman" w:hAnsi="Times New Roman" w:cs="Times New Roman"/>
          <w:b/>
          <w:color w:val="auto"/>
        </w:rPr>
        <w:t xml:space="preserve"> </w:t>
      </w:r>
      <w:r w:rsidRPr="0059320D">
        <w:rPr>
          <w:rFonts w:ascii="Times New Roman" w:hAnsi="Times New Roman" w:cs="Times New Roman"/>
          <w:color w:val="auto"/>
        </w:rPr>
        <w:t xml:space="preserve"> sufficiente</w:t>
      </w:r>
      <w:r>
        <w:rPr>
          <w:rFonts w:ascii="Times New Roman" w:hAnsi="Times New Roman" w:cs="Times New Roman"/>
          <w:color w:val="auto"/>
        </w:rPr>
        <w:t xml:space="preserve">    </w:t>
      </w:r>
      <w:r w:rsidRPr="0059320D">
        <w:rPr>
          <w:rFonts w:ascii="Times New Roman" w:hAnsi="Times New Roman" w:cs="Times New Roman"/>
          <w:color w:val="auto"/>
        </w:rPr>
        <w:t xml:space="preserve"> □ buona</w:t>
      </w:r>
      <w:r>
        <w:rPr>
          <w:rFonts w:ascii="Times New Roman" w:hAnsi="Times New Roman" w:cs="Times New Roman"/>
          <w:color w:val="auto"/>
        </w:rPr>
        <w:t xml:space="preserve">    </w:t>
      </w:r>
      <w:r w:rsidRPr="0059320D">
        <w:rPr>
          <w:rFonts w:ascii="Times New Roman" w:hAnsi="Times New Roman" w:cs="Times New Roman"/>
          <w:color w:val="auto"/>
        </w:rPr>
        <w:t xml:space="preserve"> □ esagerata </w:t>
      </w:r>
      <w:r w:rsidR="001B7DD0">
        <w:rPr>
          <w:rFonts w:ascii="Times New Roman" w:hAnsi="Times New Roman" w:cs="Times New Roman"/>
          <w:color w:val="auto"/>
        </w:rPr>
        <w:br/>
      </w:r>
    </w:p>
    <w:p w:rsidR="006E17B8" w:rsidRDefault="00E65D68" w:rsidP="00FA1D95">
      <w:pPr>
        <w:pStyle w:val="Default"/>
        <w:spacing w:line="360" w:lineRule="auto"/>
        <w:ind w:left="284"/>
        <w:rPr>
          <w:rFonts w:ascii="Times New Roman" w:hAnsi="Times New Roman" w:cs="Times New Roman"/>
          <w:b/>
          <w:bCs/>
          <w:color w:val="auto"/>
        </w:rPr>
      </w:pPr>
      <w:r w:rsidRPr="0059320D">
        <w:rPr>
          <w:rFonts w:ascii="Times New Roman" w:hAnsi="Times New Roman" w:cs="Times New Roman"/>
          <w:b/>
          <w:bCs/>
          <w:color w:val="auto"/>
        </w:rPr>
        <w:t xml:space="preserve">Nello </w:t>
      </w:r>
      <w:r w:rsidR="00C04039">
        <w:rPr>
          <w:rFonts w:ascii="Times New Roman" w:hAnsi="Times New Roman" w:cs="Times New Roman"/>
          <w:b/>
          <w:bCs/>
          <w:color w:val="auto"/>
        </w:rPr>
        <w:t>svolgimento dei compiti a casa</w:t>
      </w: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b/>
          <w:bCs/>
          <w:color w:val="auto"/>
        </w:rPr>
        <w:t xml:space="preserve">Strategie utilizzate nello studio: </w:t>
      </w:r>
    </w:p>
    <w:p w:rsidR="00E65D68" w:rsidRPr="0059320D" w:rsidRDefault="00E65D68" w:rsidP="007238CE">
      <w:pPr>
        <w:pStyle w:val="Default"/>
        <w:spacing w:line="276" w:lineRule="auto"/>
        <w:ind w:left="284"/>
        <w:rPr>
          <w:rFonts w:ascii="Times New Roman" w:hAnsi="Times New Roman" w:cs="Times New Roman"/>
          <w:color w:val="auto"/>
        </w:rPr>
      </w:pPr>
      <w:r w:rsidRPr="0059320D">
        <w:rPr>
          <w:rFonts w:ascii="Times New Roman" w:hAnsi="Times New Roman" w:cs="Times New Roman"/>
          <w:color w:val="auto"/>
        </w:rPr>
        <w:t xml:space="preserve">□ sottolinea, identifica parole-chiave, fa schemi e/o mappe autonomamente… </w:t>
      </w:r>
    </w:p>
    <w:p w:rsidR="00E65D68" w:rsidRPr="0059320D" w:rsidRDefault="00AB2DDE" w:rsidP="007238CE">
      <w:pPr>
        <w:pStyle w:val="Default"/>
        <w:spacing w:line="276" w:lineRule="auto"/>
        <w:ind w:left="284"/>
        <w:rPr>
          <w:rFonts w:ascii="Times New Roman" w:hAnsi="Times New Roman" w:cs="Times New Roman"/>
          <w:color w:val="auto"/>
        </w:rPr>
      </w:pPr>
      <w:r w:rsidRPr="0059320D">
        <w:rPr>
          <w:rFonts w:ascii="Times New Roman" w:hAnsi="Times New Roman" w:cs="Times New Roman"/>
          <w:color w:val="auto"/>
        </w:rPr>
        <w:t>□</w:t>
      </w:r>
      <w:r w:rsidR="00E65D68" w:rsidRPr="0059320D">
        <w:rPr>
          <w:rFonts w:ascii="Times New Roman" w:hAnsi="Times New Roman" w:cs="Times New Roman"/>
          <w:color w:val="auto"/>
        </w:rPr>
        <w:t xml:space="preserve"> utilizza schemi e/o mappe fatte da altri (insegnanti, tutor, genitori…) </w:t>
      </w:r>
    </w:p>
    <w:p w:rsidR="00E65D68" w:rsidRDefault="00E65D68" w:rsidP="007238CE">
      <w:pPr>
        <w:pStyle w:val="Default"/>
        <w:spacing w:line="276" w:lineRule="auto"/>
        <w:ind w:left="284"/>
        <w:rPr>
          <w:rFonts w:ascii="Times New Roman" w:hAnsi="Times New Roman" w:cs="Times New Roman"/>
          <w:color w:val="auto"/>
        </w:rPr>
      </w:pPr>
      <w:r w:rsidRPr="0059320D">
        <w:rPr>
          <w:rFonts w:ascii="Times New Roman" w:hAnsi="Times New Roman" w:cs="Times New Roman"/>
          <w:color w:val="auto"/>
        </w:rPr>
        <w:t xml:space="preserve">□ elabora il testo scritto al computer, utilizzando il correttore ortografico e/o la sintesi vocale…. </w:t>
      </w:r>
    </w:p>
    <w:p w:rsidR="00E65D68" w:rsidRPr="0059320D" w:rsidRDefault="00E65D68" w:rsidP="00E65D68">
      <w:pPr>
        <w:pStyle w:val="Default"/>
        <w:spacing w:line="360" w:lineRule="auto"/>
        <w:ind w:left="284"/>
        <w:rPr>
          <w:rFonts w:ascii="Times New Roman" w:hAnsi="Times New Roman" w:cs="Times New Roman"/>
          <w:color w:val="auto"/>
        </w:rPr>
      </w:pPr>
    </w:p>
    <w:p w:rsidR="00E65D68" w:rsidRPr="0059320D" w:rsidRDefault="00E65D68" w:rsidP="00E65D68">
      <w:pPr>
        <w:pStyle w:val="Default"/>
        <w:spacing w:line="360" w:lineRule="auto"/>
        <w:ind w:left="284"/>
        <w:rPr>
          <w:rFonts w:ascii="Times New Roman" w:hAnsi="Times New Roman" w:cs="Times New Roman"/>
          <w:color w:val="auto"/>
        </w:rPr>
      </w:pPr>
      <w:r w:rsidRPr="0059320D">
        <w:rPr>
          <w:rFonts w:ascii="Times New Roman" w:hAnsi="Times New Roman" w:cs="Times New Roman"/>
          <w:b/>
          <w:bCs/>
          <w:color w:val="auto"/>
        </w:rPr>
        <w:t xml:space="preserve">Grado di autonomia dell’alunno/a: </w:t>
      </w:r>
    </w:p>
    <w:p w:rsidR="00E65D68" w:rsidRPr="0059320D" w:rsidRDefault="00E65D68" w:rsidP="00E65D68">
      <w:pPr>
        <w:spacing w:line="360" w:lineRule="auto"/>
        <w:ind w:left="284"/>
      </w:pPr>
      <w:r w:rsidRPr="0059320D">
        <w:t xml:space="preserve">□ insufficiente </w:t>
      </w:r>
      <w:r>
        <w:t xml:space="preserve">    </w:t>
      </w:r>
      <w:r w:rsidR="00AB2DDE" w:rsidRPr="0059320D">
        <w:t>□</w:t>
      </w:r>
      <w:r w:rsidR="00C334A6">
        <w:rPr>
          <w:b/>
        </w:rPr>
        <w:t xml:space="preserve"> </w:t>
      </w:r>
      <w:r w:rsidRPr="0059320D">
        <w:t>scarso</w:t>
      </w:r>
      <w:r>
        <w:t xml:space="preserve">         </w:t>
      </w:r>
      <w:r w:rsidRPr="0059320D">
        <w:t xml:space="preserve"> □ buono</w:t>
      </w:r>
      <w:r>
        <w:t xml:space="preserve">          </w:t>
      </w:r>
      <w:r w:rsidRPr="0059320D">
        <w:t xml:space="preserve"> □ ottimo</w:t>
      </w:r>
    </w:p>
    <w:p w:rsidR="00E65D68" w:rsidRDefault="00E65D68" w:rsidP="00E65D68">
      <w:pPr>
        <w:pStyle w:val="Default"/>
        <w:ind w:left="284"/>
        <w:rPr>
          <w:rFonts w:ascii="Times New Roman" w:hAnsi="Times New Roman" w:cs="Times New Roman"/>
          <w:b/>
          <w:bCs/>
          <w:color w:val="auto"/>
        </w:rPr>
      </w:pPr>
    </w:p>
    <w:p w:rsidR="0069534D" w:rsidRPr="0069534D" w:rsidRDefault="00E65D68" w:rsidP="00E65D68">
      <w:pPr>
        <w:pStyle w:val="Default"/>
        <w:ind w:left="284"/>
        <w:rPr>
          <w:rFonts w:ascii="Times New Roman" w:hAnsi="Times New Roman" w:cs="Times New Roman"/>
          <w:b/>
          <w:bCs/>
          <w:color w:val="auto"/>
        </w:rPr>
      </w:pPr>
      <w:r w:rsidRPr="0059320D">
        <w:rPr>
          <w:rFonts w:ascii="Times New Roman" w:hAnsi="Times New Roman" w:cs="Times New Roman"/>
          <w:b/>
          <w:bCs/>
          <w:color w:val="auto"/>
        </w:rPr>
        <w:t xml:space="preserve">Eventuali aiuti: </w:t>
      </w:r>
    </w:p>
    <w:p w:rsidR="00E65D68" w:rsidRPr="0059320D" w:rsidRDefault="00AB2DDE" w:rsidP="00E65D68">
      <w:pPr>
        <w:pStyle w:val="Default"/>
        <w:ind w:left="284"/>
        <w:rPr>
          <w:rFonts w:ascii="Times New Roman" w:hAnsi="Times New Roman" w:cs="Times New Roman"/>
          <w:color w:val="auto"/>
        </w:rPr>
      </w:pPr>
      <w:r w:rsidRPr="0059320D">
        <w:rPr>
          <w:rFonts w:ascii="Times New Roman" w:hAnsi="Times New Roman" w:cs="Times New Roman"/>
          <w:color w:val="auto"/>
        </w:rPr>
        <w:t>□</w:t>
      </w:r>
      <w:r w:rsidR="00E65D68" w:rsidRPr="0059320D">
        <w:rPr>
          <w:rFonts w:ascii="Times New Roman" w:hAnsi="Times New Roman" w:cs="Times New Roman"/>
          <w:color w:val="auto"/>
        </w:rPr>
        <w:t xml:space="preserve"> ricorre all’aiuto di un tutor </w:t>
      </w:r>
    </w:p>
    <w:p w:rsidR="00E65D68" w:rsidRPr="0059320D" w:rsidRDefault="00E65D68" w:rsidP="00E65D68">
      <w:pPr>
        <w:pStyle w:val="Default"/>
        <w:ind w:left="284"/>
        <w:rPr>
          <w:rFonts w:ascii="Times New Roman" w:hAnsi="Times New Roman" w:cs="Times New Roman"/>
          <w:color w:val="auto"/>
        </w:rPr>
      </w:pPr>
      <w:r w:rsidRPr="0059320D">
        <w:rPr>
          <w:rFonts w:ascii="Times New Roman" w:hAnsi="Times New Roman" w:cs="Times New Roman"/>
          <w:color w:val="auto"/>
        </w:rPr>
        <w:t xml:space="preserve">□ ricorre all’aiuto di un genitore </w:t>
      </w:r>
    </w:p>
    <w:p w:rsidR="00E65D68" w:rsidRPr="0059320D" w:rsidRDefault="00E65D68" w:rsidP="00E65D68">
      <w:pPr>
        <w:pStyle w:val="Default"/>
        <w:ind w:left="284"/>
        <w:rPr>
          <w:rFonts w:ascii="Times New Roman" w:hAnsi="Times New Roman" w:cs="Times New Roman"/>
          <w:color w:val="auto"/>
        </w:rPr>
      </w:pPr>
      <w:r w:rsidRPr="0059320D">
        <w:rPr>
          <w:rFonts w:ascii="Times New Roman" w:hAnsi="Times New Roman" w:cs="Times New Roman"/>
          <w:color w:val="auto"/>
        </w:rPr>
        <w:t xml:space="preserve">□ ricorre all’aiuto di un compagno </w:t>
      </w:r>
    </w:p>
    <w:p w:rsidR="00E65D68" w:rsidRDefault="00AB2DDE" w:rsidP="00E65D68">
      <w:pPr>
        <w:pStyle w:val="Default"/>
        <w:ind w:left="284"/>
        <w:rPr>
          <w:rFonts w:ascii="Times New Roman" w:hAnsi="Times New Roman" w:cs="Times New Roman"/>
          <w:color w:val="auto"/>
        </w:rPr>
      </w:pPr>
      <w:r w:rsidRPr="0059320D">
        <w:rPr>
          <w:rFonts w:ascii="Times New Roman" w:hAnsi="Times New Roman" w:cs="Times New Roman"/>
          <w:color w:val="auto"/>
        </w:rPr>
        <w:t>□</w:t>
      </w:r>
      <w:r w:rsidR="00E65D68" w:rsidRPr="0059320D">
        <w:rPr>
          <w:rFonts w:ascii="Times New Roman" w:hAnsi="Times New Roman" w:cs="Times New Roman"/>
          <w:color w:val="auto"/>
        </w:rPr>
        <w:t xml:space="preserve"> utilizza strumenti compensativi </w:t>
      </w:r>
    </w:p>
    <w:p w:rsidR="00E65D68" w:rsidRPr="0059320D" w:rsidRDefault="00E65D68" w:rsidP="00E65D68">
      <w:pPr>
        <w:pStyle w:val="Default"/>
        <w:ind w:left="284"/>
        <w:rPr>
          <w:rFonts w:ascii="Times New Roman" w:hAnsi="Times New Roman" w:cs="Times New Roman"/>
          <w:color w:val="auto"/>
        </w:rPr>
      </w:pPr>
    </w:p>
    <w:p w:rsidR="00E65D68" w:rsidRPr="0069534D" w:rsidRDefault="00E65D68" w:rsidP="00E65D68">
      <w:pPr>
        <w:pStyle w:val="Default"/>
        <w:ind w:left="284"/>
        <w:rPr>
          <w:rFonts w:ascii="Times New Roman" w:hAnsi="Times New Roman" w:cs="Times New Roman"/>
          <w:b/>
          <w:bCs/>
          <w:color w:val="auto"/>
        </w:rPr>
      </w:pPr>
      <w:r w:rsidRPr="0059320D">
        <w:rPr>
          <w:rFonts w:ascii="Times New Roman" w:hAnsi="Times New Roman" w:cs="Times New Roman"/>
          <w:b/>
          <w:bCs/>
          <w:color w:val="auto"/>
        </w:rPr>
        <w:t xml:space="preserve">Strumenti da utilizzare a casa: </w:t>
      </w:r>
    </w:p>
    <w:p w:rsidR="00E65D68" w:rsidRPr="0059320D" w:rsidRDefault="00AB2DDE" w:rsidP="00E65D68">
      <w:pPr>
        <w:pStyle w:val="Default"/>
        <w:ind w:left="284"/>
        <w:rPr>
          <w:rFonts w:ascii="Times New Roman" w:hAnsi="Times New Roman" w:cs="Times New Roman"/>
          <w:color w:val="auto"/>
        </w:rPr>
      </w:pPr>
      <w:r w:rsidRPr="0059320D">
        <w:rPr>
          <w:rFonts w:ascii="Times New Roman" w:hAnsi="Times New Roman" w:cs="Times New Roman"/>
          <w:color w:val="auto"/>
        </w:rPr>
        <w:t>□</w:t>
      </w:r>
      <w:r w:rsidR="00E65D68" w:rsidRPr="0059320D">
        <w:rPr>
          <w:rFonts w:ascii="Times New Roman" w:hAnsi="Times New Roman" w:cs="Times New Roman"/>
          <w:color w:val="auto"/>
        </w:rPr>
        <w:t xml:space="preserve"> strumenti informatici (pc, videoscrittura con correttore ortografico) </w:t>
      </w:r>
    </w:p>
    <w:p w:rsidR="00E65D68" w:rsidRPr="0059320D" w:rsidRDefault="00E65D68" w:rsidP="00E65D68">
      <w:pPr>
        <w:pStyle w:val="Default"/>
        <w:ind w:left="284"/>
        <w:rPr>
          <w:rFonts w:ascii="Times New Roman" w:hAnsi="Times New Roman" w:cs="Times New Roman"/>
          <w:color w:val="auto"/>
        </w:rPr>
      </w:pPr>
      <w:r w:rsidRPr="0059320D">
        <w:rPr>
          <w:rFonts w:ascii="Times New Roman" w:hAnsi="Times New Roman" w:cs="Times New Roman"/>
          <w:color w:val="auto"/>
        </w:rPr>
        <w:t xml:space="preserve">□ tecnologia di sintesi vocale </w:t>
      </w:r>
    </w:p>
    <w:p w:rsidR="00E65D68" w:rsidRPr="0059320D" w:rsidRDefault="00AB2DDE" w:rsidP="00E65D68">
      <w:pPr>
        <w:pStyle w:val="Default"/>
        <w:ind w:left="284"/>
        <w:rPr>
          <w:rFonts w:ascii="Times New Roman" w:hAnsi="Times New Roman" w:cs="Times New Roman"/>
          <w:color w:val="auto"/>
        </w:rPr>
      </w:pPr>
      <w:r w:rsidRPr="0059320D">
        <w:rPr>
          <w:rFonts w:ascii="Times New Roman" w:hAnsi="Times New Roman" w:cs="Times New Roman"/>
          <w:color w:val="auto"/>
        </w:rPr>
        <w:t>□</w:t>
      </w:r>
      <w:r w:rsidR="00E65D68" w:rsidRPr="0059320D">
        <w:rPr>
          <w:rFonts w:ascii="Times New Roman" w:hAnsi="Times New Roman" w:cs="Times New Roman"/>
          <w:color w:val="auto"/>
        </w:rPr>
        <w:t xml:space="preserve"> testi semplificati e/o ridotti </w:t>
      </w:r>
    </w:p>
    <w:p w:rsidR="00E65D68" w:rsidRPr="0059320D" w:rsidRDefault="00AB2DDE" w:rsidP="00E65D68">
      <w:pPr>
        <w:pStyle w:val="Default"/>
        <w:ind w:left="284"/>
        <w:rPr>
          <w:rFonts w:ascii="Times New Roman" w:hAnsi="Times New Roman" w:cs="Times New Roman"/>
          <w:color w:val="auto"/>
        </w:rPr>
      </w:pPr>
      <w:r w:rsidRPr="0059320D">
        <w:rPr>
          <w:rFonts w:ascii="Times New Roman" w:hAnsi="Times New Roman" w:cs="Times New Roman"/>
          <w:color w:val="auto"/>
        </w:rPr>
        <w:t>□</w:t>
      </w:r>
      <w:r w:rsidR="00E65D68" w:rsidRPr="0059320D">
        <w:rPr>
          <w:rFonts w:ascii="Times New Roman" w:hAnsi="Times New Roman" w:cs="Times New Roman"/>
          <w:color w:val="auto"/>
        </w:rPr>
        <w:t xml:space="preserve"> fotocopie </w:t>
      </w:r>
    </w:p>
    <w:p w:rsidR="00E65D68" w:rsidRPr="0059320D" w:rsidRDefault="00AB2DDE" w:rsidP="00E65D68">
      <w:pPr>
        <w:pStyle w:val="Default"/>
        <w:ind w:left="284"/>
        <w:rPr>
          <w:rFonts w:ascii="Times New Roman" w:hAnsi="Times New Roman" w:cs="Times New Roman"/>
          <w:color w:val="auto"/>
        </w:rPr>
      </w:pPr>
      <w:r w:rsidRPr="0059320D">
        <w:rPr>
          <w:rFonts w:ascii="Times New Roman" w:hAnsi="Times New Roman" w:cs="Times New Roman"/>
          <w:color w:val="auto"/>
        </w:rPr>
        <w:t>□</w:t>
      </w:r>
      <w:r>
        <w:rPr>
          <w:rFonts w:ascii="Times New Roman" w:hAnsi="Times New Roman" w:cs="Times New Roman"/>
          <w:color w:val="auto"/>
        </w:rPr>
        <w:t xml:space="preserve"> </w:t>
      </w:r>
      <w:r w:rsidR="00E65D68" w:rsidRPr="0059320D">
        <w:rPr>
          <w:rFonts w:ascii="Times New Roman" w:hAnsi="Times New Roman" w:cs="Times New Roman"/>
          <w:color w:val="auto"/>
        </w:rPr>
        <w:t xml:space="preserve">schemi e mappe </w:t>
      </w:r>
    </w:p>
    <w:p w:rsidR="00E65D68" w:rsidRPr="0059320D" w:rsidRDefault="00E65D68" w:rsidP="00E65D68">
      <w:pPr>
        <w:pStyle w:val="Default"/>
        <w:ind w:left="284"/>
        <w:rPr>
          <w:rFonts w:ascii="Times New Roman" w:hAnsi="Times New Roman" w:cs="Times New Roman"/>
          <w:color w:val="auto"/>
        </w:rPr>
      </w:pPr>
      <w:r w:rsidRPr="0059320D">
        <w:rPr>
          <w:rFonts w:ascii="Times New Roman" w:hAnsi="Times New Roman" w:cs="Times New Roman"/>
          <w:color w:val="auto"/>
        </w:rPr>
        <w:t xml:space="preserve">□ appunti scritti al pc </w:t>
      </w:r>
    </w:p>
    <w:p w:rsidR="00E65D68" w:rsidRPr="0059320D" w:rsidRDefault="00E65D68" w:rsidP="00E65D68">
      <w:pPr>
        <w:pStyle w:val="Default"/>
        <w:ind w:left="284"/>
        <w:rPr>
          <w:rFonts w:ascii="Times New Roman" w:hAnsi="Times New Roman" w:cs="Times New Roman"/>
          <w:color w:val="auto"/>
        </w:rPr>
      </w:pPr>
      <w:r w:rsidRPr="0059320D">
        <w:rPr>
          <w:rFonts w:ascii="Times New Roman" w:hAnsi="Times New Roman" w:cs="Times New Roman"/>
          <w:color w:val="auto"/>
        </w:rPr>
        <w:t xml:space="preserve">□ registrazioni digitali </w:t>
      </w:r>
    </w:p>
    <w:p w:rsidR="00E65D68" w:rsidRPr="0059320D" w:rsidRDefault="00E65D68" w:rsidP="00E65D68">
      <w:pPr>
        <w:pStyle w:val="Default"/>
        <w:ind w:left="284"/>
        <w:rPr>
          <w:rFonts w:ascii="Times New Roman" w:hAnsi="Times New Roman" w:cs="Times New Roman"/>
          <w:color w:val="auto"/>
        </w:rPr>
      </w:pPr>
      <w:r w:rsidRPr="0059320D">
        <w:rPr>
          <w:rFonts w:ascii="Times New Roman" w:hAnsi="Times New Roman" w:cs="Times New Roman"/>
          <w:color w:val="auto"/>
        </w:rPr>
        <w:t xml:space="preserve">□ materiali multimediali (video, simulazioni…) </w:t>
      </w:r>
    </w:p>
    <w:p w:rsidR="00E65D68" w:rsidRPr="0059320D" w:rsidRDefault="00AB2DDE" w:rsidP="00E65D68">
      <w:pPr>
        <w:pStyle w:val="Default"/>
        <w:ind w:left="284"/>
        <w:rPr>
          <w:rFonts w:ascii="Times New Roman" w:hAnsi="Times New Roman" w:cs="Times New Roman"/>
          <w:color w:val="auto"/>
        </w:rPr>
      </w:pPr>
      <w:r w:rsidRPr="0059320D">
        <w:rPr>
          <w:rFonts w:ascii="Times New Roman" w:hAnsi="Times New Roman" w:cs="Times New Roman"/>
          <w:color w:val="auto"/>
        </w:rPr>
        <w:t>□</w:t>
      </w:r>
      <w:r w:rsidR="00E65D68" w:rsidRPr="0059320D">
        <w:rPr>
          <w:rFonts w:ascii="Times New Roman" w:hAnsi="Times New Roman" w:cs="Times New Roman"/>
          <w:color w:val="auto"/>
        </w:rPr>
        <w:t xml:space="preserve"> testi con immagini strettamente attinenti al testo </w:t>
      </w:r>
    </w:p>
    <w:p w:rsidR="00E65D68" w:rsidRDefault="00E65D68" w:rsidP="00E65D68">
      <w:pPr>
        <w:pStyle w:val="Default"/>
        <w:ind w:left="284"/>
        <w:rPr>
          <w:rFonts w:ascii="Times New Roman" w:hAnsi="Times New Roman" w:cs="Times New Roman"/>
          <w:color w:val="auto"/>
        </w:rPr>
      </w:pPr>
      <w:r w:rsidRPr="0059320D">
        <w:rPr>
          <w:rFonts w:ascii="Times New Roman" w:hAnsi="Times New Roman" w:cs="Times New Roman"/>
          <w:color w:val="auto"/>
        </w:rPr>
        <w:t xml:space="preserve">□ testi adattati con ampie spaziature e interlinee </w:t>
      </w:r>
    </w:p>
    <w:p w:rsidR="00E65D68" w:rsidRPr="0059320D" w:rsidRDefault="00E65D68" w:rsidP="00E65D68">
      <w:pPr>
        <w:pStyle w:val="Default"/>
        <w:ind w:left="284"/>
        <w:rPr>
          <w:rFonts w:ascii="Times New Roman" w:hAnsi="Times New Roman" w:cs="Times New Roman"/>
          <w:color w:val="auto"/>
        </w:rPr>
      </w:pPr>
    </w:p>
    <w:p w:rsidR="00E65D68" w:rsidRDefault="00E65D68" w:rsidP="00E65D68">
      <w:pPr>
        <w:spacing w:after="200" w:line="276" w:lineRule="auto"/>
        <w:ind w:left="284"/>
        <w:rPr>
          <w:b/>
          <w:bCs/>
        </w:rPr>
      </w:pPr>
      <w:r>
        <w:rPr>
          <w:b/>
          <w:bCs/>
        </w:rPr>
        <w:br w:type="page"/>
      </w:r>
    </w:p>
    <w:p w:rsidR="000B58BF" w:rsidRDefault="00E65D68" w:rsidP="001B7DD0">
      <w:pPr>
        <w:spacing w:after="200" w:line="276" w:lineRule="auto"/>
        <w:ind w:left="284"/>
        <w:jc w:val="center"/>
        <w:rPr>
          <w:b/>
          <w:bCs/>
          <w:sz w:val="28"/>
          <w:szCs w:val="28"/>
        </w:rPr>
      </w:pPr>
      <w:r w:rsidRPr="000B58BF">
        <w:rPr>
          <w:b/>
          <w:bCs/>
          <w:sz w:val="28"/>
          <w:szCs w:val="28"/>
        </w:rPr>
        <w:lastRenderedPageBreak/>
        <w:t xml:space="preserve">Il presente Piano Didattico Personalizzato è stato concordato e redatto </w:t>
      </w:r>
    </w:p>
    <w:p w:rsidR="00E65D68" w:rsidRPr="000B58BF" w:rsidRDefault="00E65D68" w:rsidP="001B7DD0">
      <w:pPr>
        <w:spacing w:after="200" w:line="276" w:lineRule="auto"/>
        <w:ind w:left="284"/>
        <w:jc w:val="center"/>
        <w:rPr>
          <w:b/>
          <w:bCs/>
          <w:sz w:val="28"/>
          <w:szCs w:val="28"/>
        </w:rPr>
      </w:pPr>
      <w:r w:rsidRPr="000B58BF">
        <w:rPr>
          <w:b/>
          <w:bCs/>
          <w:sz w:val="28"/>
          <w:szCs w:val="28"/>
        </w:rPr>
        <w:t>in data</w:t>
      </w:r>
      <w:r w:rsidR="00C334A6">
        <w:rPr>
          <w:b/>
          <w:bCs/>
          <w:sz w:val="28"/>
          <w:szCs w:val="28"/>
        </w:rPr>
        <w:t xml:space="preserve">  </w:t>
      </w:r>
      <w:r w:rsidR="00AB2DDE">
        <w:rPr>
          <w:b/>
          <w:bCs/>
          <w:sz w:val="28"/>
          <w:szCs w:val="28"/>
        </w:rPr>
        <w:t>_______________</w:t>
      </w:r>
      <w:r w:rsidRPr="000B58BF">
        <w:rPr>
          <w:b/>
          <w:bCs/>
          <w:sz w:val="28"/>
          <w:szCs w:val="28"/>
        </w:rPr>
        <w:t xml:space="preserve"> da</w:t>
      </w:r>
      <w:r w:rsidR="00C334A6">
        <w:rPr>
          <w:b/>
          <w:bCs/>
          <w:sz w:val="28"/>
          <w:szCs w:val="28"/>
        </w:rPr>
        <w:t xml:space="preserve"> </w:t>
      </w:r>
    </w:p>
    <w:p w:rsidR="00E65D68" w:rsidRPr="00E97D40" w:rsidRDefault="00E65D68" w:rsidP="00E65D68">
      <w:pPr>
        <w:ind w:left="284"/>
        <w:jc w:val="center"/>
        <w:rPr>
          <w:rFonts w:ascii="Arial" w:hAnsi="Arial" w:cs="Arial"/>
          <w:sz w:val="28"/>
          <w:szCs w:val="28"/>
          <w:highlight w:val="yellow"/>
        </w:rPr>
      </w:pPr>
    </w:p>
    <w:tbl>
      <w:tblPr>
        <w:tblW w:w="9682" w:type="dxa"/>
        <w:jc w:val="center"/>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3785"/>
        <w:gridCol w:w="3327"/>
      </w:tblGrid>
      <w:tr w:rsidR="00E65D68" w:rsidRPr="00E97D40" w:rsidTr="00E65D68">
        <w:trPr>
          <w:trHeight w:val="379"/>
          <w:jc w:val="center"/>
        </w:trPr>
        <w:tc>
          <w:tcPr>
            <w:tcW w:w="2570" w:type="dxa"/>
            <w:tcBorders>
              <w:bottom w:val="single" w:sz="4" w:space="0" w:color="auto"/>
            </w:tcBorders>
          </w:tcPr>
          <w:p w:rsidR="00E65D68" w:rsidRPr="00E97D40" w:rsidRDefault="00E65D68" w:rsidP="00E65D68">
            <w:pPr>
              <w:tabs>
                <w:tab w:val="center" w:pos="4819"/>
                <w:tab w:val="right" w:pos="9638"/>
              </w:tabs>
              <w:spacing w:line="360" w:lineRule="auto"/>
              <w:ind w:left="284"/>
              <w:jc w:val="center"/>
              <w:outlineLvl w:val="0"/>
              <w:rPr>
                <w:rFonts w:ascii="Arial" w:hAnsi="Arial" w:cs="Arial"/>
                <w:b/>
                <w:sz w:val="22"/>
                <w:szCs w:val="22"/>
              </w:rPr>
            </w:pPr>
          </w:p>
        </w:tc>
        <w:tc>
          <w:tcPr>
            <w:tcW w:w="3785" w:type="dxa"/>
            <w:tcBorders>
              <w:bottom w:val="single" w:sz="4" w:space="0" w:color="auto"/>
            </w:tcBorders>
            <w:shd w:val="clear" w:color="auto" w:fill="D9D9D9"/>
          </w:tcPr>
          <w:p w:rsidR="00E65D68" w:rsidRPr="006E0DE5" w:rsidRDefault="00E65D68" w:rsidP="00E65D68">
            <w:pPr>
              <w:tabs>
                <w:tab w:val="center" w:pos="4819"/>
                <w:tab w:val="right" w:pos="9638"/>
              </w:tabs>
              <w:ind w:left="284"/>
              <w:jc w:val="center"/>
              <w:outlineLvl w:val="0"/>
              <w:rPr>
                <w:b/>
              </w:rPr>
            </w:pPr>
            <w:r w:rsidRPr="006E0DE5">
              <w:rPr>
                <w:b/>
              </w:rPr>
              <w:t xml:space="preserve">Nome e Cognome </w:t>
            </w:r>
            <w:r w:rsidRPr="006E0DE5">
              <w:t>(</w:t>
            </w:r>
            <w:r w:rsidRPr="00E441C2">
              <w:rPr>
                <w:i/>
              </w:rPr>
              <w:t>in stampatello</w:t>
            </w:r>
            <w:r w:rsidRPr="006E0DE5">
              <w:t>)</w:t>
            </w:r>
          </w:p>
        </w:tc>
        <w:tc>
          <w:tcPr>
            <w:tcW w:w="3327" w:type="dxa"/>
            <w:tcBorders>
              <w:bottom w:val="single" w:sz="4" w:space="0" w:color="auto"/>
            </w:tcBorders>
            <w:shd w:val="clear" w:color="auto" w:fill="D9D9D9"/>
          </w:tcPr>
          <w:p w:rsidR="00E65D68" w:rsidRPr="006E0DE5" w:rsidRDefault="00E65D68" w:rsidP="00E65D68">
            <w:pPr>
              <w:tabs>
                <w:tab w:val="center" w:pos="4819"/>
                <w:tab w:val="right" w:pos="9638"/>
              </w:tabs>
              <w:ind w:left="284"/>
              <w:jc w:val="center"/>
              <w:outlineLvl w:val="0"/>
              <w:rPr>
                <w:b/>
              </w:rPr>
            </w:pPr>
            <w:r w:rsidRPr="006E0DE5">
              <w:rPr>
                <w:b/>
              </w:rPr>
              <w:t>FIRMA</w:t>
            </w:r>
          </w:p>
        </w:tc>
      </w:tr>
      <w:tr w:rsidR="00E65D68" w:rsidRPr="006E0DE5" w:rsidTr="00E65D68">
        <w:trPr>
          <w:trHeight w:val="433"/>
          <w:jc w:val="center"/>
        </w:trPr>
        <w:tc>
          <w:tcPr>
            <w:tcW w:w="2570" w:type="dxa"/>
            <w:vMerge w:val="restart"/>
            <w:shd w:val="clear" w:color="auto" w:fill="D9D9D9"/>
          </w:tcPr>
          <w:p w:rsidR="00E65D68" w:rsidRPr="006E0DE5" w:rsidRDefault="00E65D68" w:rsidP="00E65D68">
            <w:pPr>
              <w:tabs>
                <w:tab w:val="center" w:pos="4819"/>
                <w:tab w:val="right" w:pos="9638"/>
              </w:tabs>
              <w:spacing w:line="360" w:lineRule="auto"/>
              <w:ind w:left="284"/>
              <w:jc w:val="center"/>
              <w:outlineLvl w:val="0"/>
              <w:rPr>
                <w:b/>
              </w:rPr>
            </w:pPr>
          </w:p>
          <w:p w:rsidR="00E65D68" w:rsidRPr="006E0DE5" w:rsidRDefault="00E65D68" w:rsidP="00E65D68">
            <w:pPr>
              <w:tabs>
                <w:tab w:val="center" w:pos="4819"/>
                <w:tab w:val="right" w:pos="9638"/>
              </w:tabs>
              <w:spacing w:line="360" w:lineRule="auto"/>
              <w:ind w:left="284"/>
              <w:jc w:val="center"/>
              <w:outlineLvl w:val="0"/>
              <w:rPr>
                <w:b/>
              </w:rPr>
            </w:pPr>
            <w:r>
              <w:rPr>
                <w:b/>
              </w:rPr>
              <w:t>FAMIGLIA</w:t>
            </w:r>
          </w:p>
        </w:tc>
        <w:tc>
          <w:tcPr>
            <w:tcW w:w="3785" w:type="dxa"/>
            <w:shd w:val="clear" w:color="auto" w:fill="FFFFFF"/>
          </w:tcPr>
          <w:p w:rsidR="00E65D68" w:rsidRPr="006E0DE5" w:rsidRDefault="00E65D68" w:rsidP="00E65D68">
            <w:pPr>
              <w:tabs>
                <w:tab w:val="center" w:pos="4819"/>
                <w:tab w:val="right" w:pos="9638"/>
              </w:tabs>
              <w:ind w:left="284"/>
              <w:jc w:val="center"/>
              <w:outlineLvl w:val="0"/>
              <w:rPr>
                <w:b/>
              </w:rPr>
            </w:pPr>
          </w:p>
        </w:tc>
        <w:tc>
          <w:tcPr>
            <w:tcW w:w="3327" w:type="dxa"/>
            <w:shd w:val="clear" w:color="auto" w:fill="FFFFFF"/>
          </w:tcPr>
          <w:p w:rsidR="00E65D68" w:rsidRPr="006E0DE5" w:rsidRDefault="00E65D68" w:rsidP="00E65D68">
            <w:pPr>
              <w:tabs>
                <w:tab w:val="center" w:pos="4819"/>
                <w:tab w:val="right" w:pos="9638"/>
              </w:tabs>
              <w:ind w:left="284"/>
              <w:jc w:val="both"/>
              <w:outlineLvl w:val="0"/>
            </w:pPr>
          </w:p>
          <w:p w:rsidR="00E65D68" w:rsidRPr="006E0DE5" w:rsidRDefault="00E65D68" w:rsidP="00E65D68">
            <w:pPr>
              <w:tabs>
                <w:tab w:val="center" w:pos="4819"/>
                <w:tab w:val="right" w:pos="9638"/>
              </w:tabs>
              <w:ind w:left="284"/>
              <w:jc w:val="both"/>
              <w:outlineLvl w:val="0"/>
            </w:pPr>
          </w:p>
        </w:tc>
      </w:tr>
      <w:tr w:rsidR="00E65D68" w:rsidRPr="006E0DE5" w:rsidTr="00E65D68">
        <w:trPr>
          <w:trHeight w:val="431"/>
          <w:jc w:val="center"/>
        </w:trPr>
        <w:tc>
          <w:tcPr>
            <w:tcW w:w="2570" w:type="dxa"/>
            <w:vMerge/>
            <w:shd w:val="clear" w:color="auto" w:fill="D9D9D9"/>
          </w:tcPr>
          <w:p w:rsidR="00E65D68" w:rsidRPr="006E0DE5" w:rsidRDefault="00E65D68" w:rsidP="00E65D68">
            <w:pPr>
              <w:tabs>
                <w:tab w:val="center" w:pos="4819"/>
                <w:tab w:val="right" w:pos="9638"/>
              </w:tabs>
              <w:spacing w:line="360" w:lineRule="auto"/>
              <w:ind w:left="284"/>
              <w:jc w:val="center"/>
              <w:outlineLvl w:val="0"/>
              <w:rPr>
                <w:b/>
              </w:rPr>
            </w:pPr>
          </w:p>
        </w:tc>
        <w:tc>
          <w:tcPr>
            <w:tcW w:w="3785" w:type="dxa"/>
            <w:shd w:val="clear" w:color="auto" w:fill="FFFFFF"/>
          </w:tcPr>
          <w:p w:rsidR="00E65D68" w:rsidRPr="006E0DE5" w:rsidRDefault="00E65D68" w:rsidP="00E65D68">
            <w:pPr>
              <w:tabs>
                <w:tab w:val="center" w:pos="4819"/>
                <w:tab w:val="right" w:pos="9638"/>
              </w:tabs>
              <w:ind w:left="284"/>
              <w:jc w:val="center"/>
              <w:outlineLvl w:val="0"/>
              <w:rPr>
                <w:b/>
              </w:rPr>
            </w:pPr>
          </w:p>
        </w:tc>
        <w:tc>
          <w:tcPr>
            <w:tcW w:w="3327" w:type="dxa"/>
            <w:shd w:val="clear" w:color="auto" w:fill="FFFFFF"/>
          </w:tcPr>
          <w:p w:rsidR="00E65D68" w:rsidRPr="006E0DE5" w:rsidRDefault="00E65D68" w:rsidP="00E65D68">
            <w:pPr>
              <w:tabs>
                <w:tab w:val="center" w:pos="4819"/>
                <w:tab w:val="right" w:pos="9638"/>
              </w:tabs>
              <w:ind w:left="284"/>
              <w:jc w:val="both"/>
              <w:outlineLvl w:val="0"/>
            </w:pPr>
          </w:p>
        </w:tc>
      </w:tr>
      <w:tr w:rsidR="00E65D68" w:rsidRPr="006E0DE5" w:rsidTr="00E65D68">
        <w:trPr>
          <w:trHeight w:val="431"/>
          <w:jc w:val="center"/>
        </w:trPr>
        <w:tc>
          <w:tcPr>
            <w:tcW w:w="2570" w:type="dxa"/>
            <w:vMerge w:val="restart"/>
            <w:shd w:val="clear" w:color="auto" w:fill="D9D9D9"/>
          </w:tcPr>
          <w:p w:rsidR="00E65D68" w:rsidRDefault="00E65D68" w:rsidP="00E65D68">
            <w:pPr>
              <w:ind w:left="284"/>
              <w:jc w:val="center"/>
              <w:rPr>
                <w:b/>
              </w:rPr>
            </w:pPr>
          </w:p>
          <w:p w:rsidR="00E65D68" w:rsidRDefault="00E65D68" w:rsidP="00E65D68">
            <w:pPr>
              <w:ind w:left="284"/>
              <w:jc w:val="center"/>
              <w:rPr>
                <w:b/>
              </w:rPr>
            </w:pPr>
          </w:p>
          <w:p w:rsidR="00E65D68" w:rsidRDefault="00E65D68" w:rsidP="00E65D68">
            <w:pPr>
              <w:ind w:left="284"/>
              <w:jc w:val="center"/>
              <w:rPr>
                <w:b/>
              </w:rPr>
            </w:pPr>
          </w:p>
          <w:p w:rsidR="00E65D68" w:rsidRDefault="00E65D68" w:rsidP="00E65D68">
            <w:pPr>
              <w:ind w:left="284"/>
              <w:jc w:val="center"/>
              <w:rPr>
                <w:b/>
              </w:rPr>
            </w:pPr>
          </w:p>
          <w:p w:rsidR="00E65D68" w:rsidRDefault="00E65D68" w:rsidP="00E65D68">
            <w:pPr>
              <w:ind w:left="284"/>
              <w:jc w:val="center"/>
              <w:rPr>
                <w:b/>
              </w:rPr>
            </w:pPr>
          </w:p>
          <w:p w:rsidR="00E65D68" w:rsidRDefault="00E65D68" w:rsidP="00E65D68">
            <w:pPr>
              <w:ind w:left="284"/>
              <w:jc w:val="center"/>
              <w:rPr>
                <w:b/>
              </w:rPr>
            </w:pPr>
          </w:p>
          <w:p w:rsidR="00E65D68" w:rsidRDefault="00E65D68" w:rsidP="00E65D68">
            <w:pPr>
              <w:ind w:left="284"/>
              <w:jc w:val="center"/>
              <w:rPr>
                <w:b/>
              </w:rPr>
            </w:pPr>
          </w:p>
          <w:p w:rsidR="00E65D68" w:rsidRDefault="00E65D68" w:rsidP="00E65D68">
            <w:pPr>
              <w:ind w:left="284"/>
              <w:jc w:val="center"/>
              <w:rPr>
                <w:b/>
              </w:rPr>
            </w:pPr>
          </w:p>
          <w:p w:rsidR="00E65D68" w:rsidRDefault="00E65D68" w:rsidP="00E65D68">
            <w:pPr>
              <w:ind w:left="284"/>
              <w:jc w:val="center"/>
              <w:rPr>
                <w:b/>
              </w:rPr>
            </w:pPr>
          </w:p>
          <w:p w:rsidR="00E65D68" w:rsidRDefault="00E65D68" w:rsidP="00E65D68">
            <w:pPr>
              <w:ind w:left="284"/>
              <w:jc w:val="center"/>
              <w:rPr>
                <w:b/>
              </w:rPr>
            </w:pPr>
          </w:p>
          <w:p w:rsidR="00E65D68" w:rsidRPr="00B25D75" w:rsidRDefault="00E65D68" w:rsidP="00E65D68">
            <w:pPr>
              <w:suppressAutoHyphens/>
              <w:ind w:left="284"/>
              <w:jc w:val="center"/>
              <w:rPr>
                <w:b/>
              </w:rPr>
            </w:pPr>
            <w:r w:rsidRPr="00B25D75">
              <w:rPr>
                <w:b/>
              </w:rPr>
              <w:t>DOCENTI</w:t>
            </w:r>
          </w:p>
        </w:tc>
        <w:tc>
          <w:tcPr>
            <w:tcW w:w="3785" w:type="dxa"/>
            <w:shd w:val="clear" w:color="auto" w:fill="FFFFFF"/>
          </w:tcPr>
          <w:p w:rsidR="00E65D68" w:rsidRPr="006E0DE5" w:rsidRDefault="00E65D68" w:rsidP="00E65D68">
            <w:pPr>
              <w:tabs>
                <w:tab w:val="center" w:pos="4819"/>
                <w:tab w:val="right" w:pos="9638"/>
              </w:tabs>
              <w:ind w:left="284"/>
              <w:jc w:val="center"/>
              <w:outlineLvl w:val="0"/>
              <w:rPr>
                <w:b/>
              </w:rPr>
            </w:pPr>
          </w:p>
        </w:tc>
        <w:tc>
          <w:tcPr>
            <w:tcW w:w="3327" w:type="dxa"/>
            <w:shd w:val="clear" w:color="auto" w:fill="FFFFFF"/>
          </w:tcPr>
          <w:p w:rsidR="00E65D68" w:rsidRPr="006E0DE5" w:rsidRDefault="00E65D68" w:rsidP="00E65D68">
            <w:pPr>
              <w:tabs>
                <w:tab w:val="center" w:pos="4819"/>
                <w:tab w:val="right" w:pos="9638"/>
              </w:tabs>
              <w:ind w:left="284"/>
              <w:jc w:val="both"/>
              <w:outlineLvl w:val="0"/>
            </w:pPr>
          </w:p>
        </w:tc>
      </w:tr>
      <w:tr w:rsidR="00E65D68" w:rsidRPr="006E0DE5" w:rsidTr="00E65D68">
        <w:trPr>
          <w:trHeight w:val="431"/>
          <w:jc w:val="center"/>
        </w:trPr>
        <w:tc>
          <w:tcPr>
            <w:tcW w:w="2570" w:type="dxa"/>
            <w:vMerge/>
            <w:shd w:val="clear" w:color="auto" w:fill="D9D9D9"/>
          </w:tcPr>
          <w:p w:rsidR="00E65D68" w:rsidRPr="006E0DE5" w:rsidRDefault="00E65D68" w:rsidP="00E65D68">
            <w:pPr>
              <w:suppressAutoHyphens/>
              <w:ind w:left="284"/>
              <w:jc w:val="center"/>
            </w:pPr>
          </w:p>
        </w:tc>
        <w:tc>
          <w:tcPr>
            <w:tcW w:w="3785" w:type="dxa"/>
            <w:shd w:val="clear" w:color="auto" w:fill="FFFFFF"/>
          </w:tcPr>
          <w:p w:rsidR="00E65D68" w:rsidRPr="006E0DE5" w:rsidRDefault="00E65D68" w:rsidP="00E65D68">
            <w:pPr>
              <w:tabs>
                <w:tab w:val="center" w:pos="4819"/>
                <w:tab w:val="right" w:pos="9638"/>
              </w:tabs>
              <w:ind w:left="284"/>
              <w:jc w:val="center"/>
              <w:outlineLvl w:val="0"/>
              <w:rPr>
                <w:b/>
              </w:rPr>
            </w:pPr>
          </w:p>
        </w:tc>
        <w:tc>
          <w:tcPr>
            <w:tcW w:w="3327" w:type="dxa"/>
            <w:shd w:val="clear" w:color="auto" w:fill="FFFFFF"/>
          </w:tcPr>
          <w:p w:rsidR="00E65D68" w:rsidRPr="006E0DE5" w:rsidRDefault="00E65D68" w:rsidP="00E65D68">
            <w:pPr>
              <w:tabs>
                <w:tab w:val="center" w:pos="4819"/>
                <w:tab w:val="right" w:pos="9638"/>
              </w:tabs>
              <w:ind w:left="284"/>
              <w:jc w:val="both"/>
              <w:outlineLvl w:val="0"/>
            </w:pPr>
          </w:p>
        </w:tc>
      </w:tr>
      <w:tr w:rsidR="00E65D68" w:rsidRPr="006E0DE5" w:rsidTr="00E65D68">
        <w:trPr>
          <w:trHeight w:val="431"/>
          <w:jc w:val="center"/>
        </w:trPr>
        <w:tc>
          <w:tcPr>
            <w:tcW w:w="2570" w:type="dxa"/>
            <w:vMerge/>
            <w:shd w:val="clear" w:color="auto" w:fill="D9D9D9"/>
          </w:tcPr>
          <w:p w:rsidR="00E65D68" w:rsidRPr="006E0DE5" w:rsidRDefault="00E65D68" w:rsidP="00E65D68">
            <w:pPr>
              <w:suppressAutoHyphens/>
              <w:ind w:left="284"/>
              <w:jc w:val="center"/>
            </w:pPr>
          </w:p>
        </w:tc>
        <w:tc>
          <w:tcPr>
            <w:tcW w:w="3785" w:type="dxa"/>
            <w:shd w:val="clear" w:color="auto" w:fill="FFFFFF"/>
          </w:tcPr>
          <w:p w:rsidR="00E65D68" w:rsidRPr="006E0DE5" w:rsidRDefault="00E65D68" w:rsidP="00E65D68">
            <w:pPr>
              <w:tabs>
                <w:tab w:val="center" w:pos="4819"/>
                <w:tab w:val="right" w:pos="9638"/>
              </w:tabs>
              <w:ind w:left="284"/>
              <w:jc w:val="center"/>
              <w:outlineLvl w:val="0"/>
              <w:rPr>
                <w:b/>
              </w:rPr>
            </w:pPr>
          </w:p>
        </w:tc>
        <w:tc>
          <w:tcPr>
            <w:tcW w:w="3327" w:type="dxa"/>
            <w:shd w:val="clear" w:color="auto" w:fill="FFFFFF"/>
          </w:tcPr>
          <w:p w:rsidR="00E65D68" w:rsidRPr="006E0DE5" w:rsidRDefault="00E65D68" w:rsidP="00E65D68">
            <w:pPr>
              <w:tabs>
                <w:tab w:val="center" w:pos="4819"/>
                <w:tab w:val="right" w:pos="9638"/>
              </w:tabs>
              <w:ind w:left="284"/>
              <w:jc w:val="both"/>
              <w:outlineLvl w:val="0"/>
            </w:pPr>
          </w:p>
        </w:tc>
      </w:tr>
      <w:tr w:rsidR="00E65D68" w:rsidRPr="006E0DE5" w:rsidTr="00E65D68">
        <w:trPr>
          <w:trHeight w:val="431"/>
          <w:jc w:val="center"/>
        </w:trPr>
        <w:tc>
          <w:tcPr>
            <w:tcW w:w="2570" w:type="dxa"/>
            <w:vMerge/>
            <w:shd w:val="clear" w:color="auto" w:fill="D9D9D9"/>
          </w:tcPr>
          <w:p w:rsidR="00E65D68" w:rsidRPr="006E0DE5" w:rsidRDefault="00E65D68" w:rsidP="00E65D68">
            <w:pPr>
              <w:suppressAutoHyphens/>
              <w:ind w:left="284"/>
              <w:jc w:val="center"/>
            </w:pPr>
          </w:p>
        </w:tc>
        <w:tc>
          <w:tcPr>
            <w:tcW w:w="3785" w:type="dxa"/>
            <w:shd w:val="clear" w:color="auto" w:fill="FFFFFF"/>
          </w:tcPr>
          <w:p w:rsidR="00E65D68" w:rsidRPr="006E0DE5" w:rsidRDefault="00E65D68" w:rsidP="00E65D68">
            <w:pPr>
              <w:tabs>
                <w:tab w:val="center" w:pos="4819"/>
                <w:tab w:val="right" w:pos="9638"/>
              </w:tabs>
              <w:ind w:left="284"/>
              <w:jc w:val="center"/>
              <w:outlineLvl w:val="0"/>
              <w:rPr>
                <w:b/>
              </w:rPr>
            </w:pPr>
          </w:p>
        </w:tc>
        <w:tc>
          <w:tcPr>
            <w:tcW w:w="3327" w:type="dxa"/>
            <w:shd w:val="clear" w:color="auto" w:fill="FFFFFF"/>
          </w:tcPr>
          <w:p w:rsidR="00E65D68" w:rsidRPr="006E0DE5" w:rsidRDefault="00E65D68" w:rsidP="00E65D68">
            <w:pPr>
              <w:tabs>
                <w:tab w:val="center" w:pos="4819"/>
                <w:tab w:val="right" w:pos="9638"/>
              </w:tabs>
              <w:ind w:left="284"/>
              <w:jc w:val="both"/>
              <w:outlineLvl w:val="0"/>
            </w:pPr>
          </w:p>
        </w:tc>
      </w:tr>
      <w:tr w:rsidR="00E65D68" w:rsidRPr="006E0DE5" w:rsidTr="00E65D68">
        <w:trPr>
          <w:trHeight w:val="431"/>
          <w:jc w:val="center"/>
        </w:trPr>
        <w:tc>
          <w:tcPr>
            <w:tcW w:w="2570" w:type="dxa"/>
            <w:vMerge/>
            <w:shd w:val="clear" w:color="auto" w:fill="D9D9D9"/>
          </w:tcPr>
          <w:p w:rsidR="00E65D68" w:rsidRPr="006E0DE5" w:rsidRDefault="00E65D68" w:rsidP="00E65D68">
            <w:pPr>
              <w:suppressAutoHyphens/>
              <w:ind w:left="284"/>
              <w:jc w:val="center"/>
            </w:pPr>
          </w:p>
        </w:tc>
        <w:tc>
          <w:tcPr>
            <w:tcW w:w="3785" w:type="dxa"/>
            <w:shd w:val="clear" w:color="auto" w:fill="FFFFFF"/>
          </w:tcPr>
          <w:p w:rsidR="00E65D68" w:rsidRPr="006E0DE5" w:rsidRDefault="00E65D68" w:rsidP="00E65D68">
            <w:pPr>
              <w:tabs>
                <w:tab w:val="center" w:pos="4819"/>
                <w:tab w:val="right" w:pos="9638"/>
              </w:tabs>
              <w:ind w:left="284"/>
              <w:jc w:val="center"/>
              <w:outlineLvl w:val="0"/>
              <w:rPr>
                <w:b/>
              </w:rPr>
            </w:pPr>
          </w:p>
        </w:tc>
        <w:tc>
          <w:tcPr>
            <w:tcW w:w="3327" w:type="dxa"/>
            <w:shd w:val="clear" w:color="auto" w:fill="FFFFFF"/>
          </w:tcPr>
          <w:p w:rsidR="00E65D68" w:rsidRPr="006E0DE5" w:rsidRDefault="00E65D68" w:rsidP="00E65D68">
            <w:pPr>
              <w:tabs>
                <w:tab w:val="center" w:pos="4819"/>
                <w:tab w:val="right" w:pos="9638"/>
              </w:tabs>
              <w:ind w:left="284"/>
              <w:jc w:val="both"/>
              <w:outlineLvl w:val="0"/>
            </w:pPr>
          </w:p>
        </w:tc>
      </w:tr>
      <w:tr w:rsidR="00E65D68" w:rsidRPr="006E0DE5" w:rsidTr="00E65D68">
        <w:trPr>
          <w:trHeight w:val="431"/>
          <w:jc w:val="center"/>
        </w:trPr>
        <w:tc>
          <w:tcPr>
            <w:tcW w:w="2570" w:type="dxa"/>
            <w:vMerge/>
            <w:shd w:val="clear" w:color="auto" w:fill="D9D9D9"/>
          </w:tcPr>
          <w:p w:rsidR="00E65D68" w:rsidRPr="006E0DE5" w:rsidRDefault="00E65D68" w:rsidP="00E65D68">
            <w:pPr>
              <w:suppressAutoHyphens/>
              <w:ind w:left="284"/>
              <w:jc w:val="center"/>
            </w:pPr>
          </w:p>
        </w:tc>
        <w:tc>
          <w:tcPr>
            <w:tcW w:w="3785" w:type="dxa"/>
            <w:shd w:val="clear" w:color="auto" w:fill="FFFFFF"/>
          </w:tcPr>
          <w:p w:rsidR="00E65D68" w:rsidRPr="006E0DE5" w:rsidRDefault="00E65D68" w:rsidP="00E65D68">
            <w:pPr>
              <w:tabs>
                <w:tab w:val="center" w:pos="4819"/>
                <w:tab w:val="right" w:pos="9638"/>
              </w:tabs>
              <w:ind w:left="284"/>
              <w:jc w:val="center"/>
              <w:outlineLvl w:val="0"/>
              <w:rPr>
                <w:b/>
              </w:rPr>
            </w:pPr>
          </w:p>
        </w:tc>
        <w:tc>
          <w:tcPr>
            <w:tcW w:w="3327" w:type="dxa"/>
            <w:shd w:val="clear" w:color="auto" w:fill="FFFFFF"/>
          </w:tcPr>
          <w:p w:rsidR="00E65D68" w:rsidRPr="006E0DE5" w:rsidRDefault="00E65D68" w:rsidP="00E65D68">
            <w:pPr>
              <w:tabs>
                <w:tab w:val="center" w:pos="4819"/>
                <w:tab w:val="right" w:pos="9638"/>
              </w:tabs>
              <w:ind w:left="284"/>
              <w:jc w:val="both"/>
              <w:outlineLvl w:val="0"/>
            </w:pPr>
          </w:p>
        </w:tc>
      </w:tr>
      <w:tr w:rsidR="00E65D68" w:rsidRPr="006E0DE5" w:rsidTr="00E65D68">
        <w:trPr>
          <w:trHeight w:val="431"/>
          <w:jc w:val="center"/>
        </w:trPr>
        <w:tc>
          <w:tcPr>
            <w:tcW w:w="2570" w:type="dxa"/>
            <w:vMerge/>
            <w:shd w:val="clear" w:color="auto" w:fill="D9D9D9"/>
          </w:tcPr>
          <w:p w:rsidR="00E65D68" w:rsidRPr="006E0DE5" w:rsidRDefault="00E65D68" w:rsidP="00E65D68">
            <w:pPr>
              <w:suppressAutoHyphens/>
              <w:ind w:left="284"/>
              <w:jc w:val="center"/>
            </w:pPr>
          </w:p>
        </w:tc>
        <w:tc>
          <w:tcPr>
            <w:tcW w:w="3785" w:type="dxa"/>
            <w:shd w:val="clear" w:color="auto" w:fill="FFFFFF"/>
          </w:tcPr>
          <w:p w:rsidR="00E65D68" w:rsidRPr="006E0DE5" w:rsidRDefault="00E65D68" w:rsidP="00E65D68">
            <w:pPr>
              <w:tabs>
                <w:tab w:val="center" w:pos="4819"/>
                <w:tab w:val="right" w:pos="9638"/>
              </w:tabs>
              <w:ind w:left="284"/>
              <w:jc w:val="center"/>
              <w:outlineLvl w:val="0"/>
              <w:rPr>
                <w:b/>
              </w:rPr>
            </w:pPr>
          </w:p>
        </w:tc>
        <w:tc>
          <w:tcPr>
            <w:tcW w:w="3327" w:type="dxa"/>
            <w:shd w:val="clear" w:color="auto" w:fill="FFFFFF"/>
          </w:tcPr>
          <w:p w:rsidR="00E65D68" w:rsidRPr="006E0DE5" w:rsidRDefault="00E65D68" w:rsidP="00E65D68">
            <w:pPr>
              <w:tabs>
                <w:tab w:val="center" w:pos="4819"/>
                <w:tab w:val="right" w:pos="9638"/>
              </w:tabs>
              <w:ind w:left="284"/>
              <w:jc w:val="both"/>
              <w:outlineLvl w:val="0"/>
            </w:pPr>
          </w:p>
        </w:tc>
      </w:tr>
      <w:tr w:rsidR="00E65D68" w:rsidRPr="006E0DE5" w:rsidTr="00E65D68">
        <w:trPr>
          <w:trHeight w:val="431"/>
          <w:jc w:val="center"/>
        </w:trPr>
        <w:tc>
          <w:tcPr>
            <w:tcW w:w="2570" w:type="dxa"/>
            <w:vMerge/>
            <w:shd w:val="clear" w:color="auto" w:fill="D9D9D9"/>
          </w:tcPr>
          <w:p w:rsidR="00E65D68" w:rsidRPr="006E0DE5" w:rsidRDefault="00E65D68" w:rsidP="00E65D68">
            <w:pPr>
              <w:suppressAutoHyphens/>
              <w:ind w:left="284"/>
              <w:jc w:val="center"/>
            </w:pPr>
          </w:p>
        </w:tc>
        <w:tc>
          <w:tcPr>
            <w:tcW w:w="3785" w:type="dxa"/>
            <w:shd w:val="clear" w:color="auto" w:fill="FFFFFF"/>
          </w:tcPr>
          <w:p w:rsidR="00E65D68" w:rsidRPr="006E0DE5" w:rsidRDefault="00E65D68" w:rsidP="00E65D68">
            <w:pPr>
              <w:tabs>
                <w:tab w:val="center" w:pos="4819"/>
                <w:tab w:val="right" w:pos="9638"/>
              </w:tabs>
              <w:ind w:left="284"/>
              <w:jc w:val="center"/>
              <w:outlineLvl w:val="0"/>
              <w:rPr>
                <w:b/>
              </w:rPr>
            </w:pPr>
          </w:p>
        </w:tc>
        <w:tc>
          <w:tcPr>
            <w:tcW w:w="3327" w:type="dxa"/>
            <w:shd w:val="clear" w:color="auto" w:fill="FFFFFF"/>
          </w:tcPr>
          <w:p w:rsidR="00E65D68" w:rsidRPr="006E0DE5" w:rsidRDefault="00E65D68" w:rsidP="00E65D68">
            <w:pPr>
              <w:tabs>
                <w:tab w:val="center" w:pos="4819"/>
                <w:tab w:val="right" w:pos="9638"/>
              </w:tabs>
              <w:ind w:left="284"/>
              <w:jc w:val="both"/>
              <w:outlineLvl w:val="0"/>
            </w:pPr>
          </w:p>
        </w:tc>
      </w:tr>
      <w:tr w:rsidR="00E65D68" w:rsidRPr="006E0DE5" w:rsidTr="00E65D68">
        <w:trPr>
          <w:trHeight w:val="431"/>
          <w:jc w:val="center"/>
        </w:trPr>
        <w:tc>
          <w:tcPr>
            <w:tcW w:w="2570" w:type="dxa"/>
            <w:vMerge/>
            <w:shd w:val="clear" w:color="auto" w:fill="D9D9D9"/>
          </w:tcPr>
          <w:p w:rsidR="00E65D68" w:rsidRPr="006E0DE5" w:rsidRDefault="00E65D68" w:rsidP="00E65D68">
            <w:pPr>
              <w:suppressAutoHyphens/>
              <w:ind w:left="284"/>
              <w:jc w:val="center"/>
            </w:pPr>
          </w:p>
        </w:tc>
        <w:tc>
          <w:tcPr>
            <w:tcW w:w="3785" w:type="dxa"/>
            <w:shd w:val="clear" w:color="auto" w:fill="FFFFFF"/>
          </w:tcPr>
          <w:p w:rsidR="00E65D68" w:rsidRPr="006E0DE5" w:rsidRDefault="00E65D68" w:rsidP="00E65D68">
            <w:pPr>
              <w:tabs>
                <w:tab w:val="center" w:pos="4819"/>
                <w:tab w:val="right" w:pos="9638"/>
              </w:tabs>
              <w:ind w:left="284"/>
              <w:jc w:val="center"/>
              <w:outlineLvl w:val="0"/>
              <w:rPr>
                <w:b/>
              </w:rPr>
            </w:pPr>
          </w:p>
        </w:tc>
        <w:tc>
          <w:tcPr>
            <w:tcW w:w="3327" w:type="dxa"/>
            <w:shd w:val="clear" w:color="auto" w:fill="FFFFFF"/>
          </w:tcPr>
          <w:p w:rsidR="00E65D68" w:rsidRPr="006E0DE5" w:rsidRDefault="00E65D68" w:rsidP="00E65D68">
            <w:pPr>
              <w:tabs>
                <w:tab w:val="center" w:pos="4819"/>
                <w:tab w:val="right" w:pos="9638"/>
              </w:tabs>
              <w:ind w:left="284"/>
              <w:jc w:val="both"/>
              <w:outlineLvl w:val="0"/>
            </w:pPr>
          </w:p>
        </w:tc>
      </w:tr>
      <w:tr w:rsidR="00E65D68" w:rsidRPr="006E0DE5" w:rsidTr="00E65D68">
        <w:trPr>
          <w:trHeight w:val="431"/>
          <w:jc w:val="center"/>
        </w:trPr>
        <w:tc>
          <w:tcPr>
            <w:tcW w:w="2570" w:type="dxa"/>
            <w:vMerge/>
            <w:shd w:val="clear" w:color="auto" w:fill="D9D9D9"/>
          </w:tcPr>
          <w:p w:rsidR="00E65D68" w:rsidRPr="006E0DE5" w:rsidRDefault="00E65D68" w:rsidP="00E65D68">
            <w:pPr>
              <w:suppressAutoHyphens/>
              <w:ind w:left="284"/>
              <w:jc w:val="center"/>
            </w:pPr>
          </w:p>
        </w:tc>
        <w:tc>
          <w:tcPr>
            <w:tcW w:w="3785" w:type="dxa"/>
            <w:shd w:val="clear" w:color="auto" w:fill="FFFFFF"/>
          </w:tcPr>
          <w:p w:rsidR="00E65D68" w:rsidRPr="006E0DE5" w:rsidRDefault="00E65D68" w:rsidP="00E65D68">
            <w:pPr>
              <w:tabs>
                <w:tab w:val="center" w:pos="4819"/>
                <w:tab w:val="right" w:pos="9638"/>
              </w:tabs>
              <w:ind w:left="284"/>
              <w:jc w:val="center"/>
              <w:outlineLvl w:val="0"/>
              <w:rPr>
                <w:b/>
              </w:rPr>
            </w:pPr>
          </w:p>
        </w:tc>
        <w:tc>
          <w:tcPr>
            <w:tcW w:w="3327" w:type="dxa"/>
            <w:shd w:val="clear" w:color="auto" w:fill="FFFFFF"/>
          </w:tcPr>
          <w:p w:rsidR="00E65D68" w:rsidRPr="006E0DE5" w:rsidRDefault="00E65D68" w:rsidP="00E65D68">
            <w:pPr>
              <w:tabs>
                <w:tab w:val="center" w:pos="4819"/>
                <w:tab w:val="right" w:pos="9638"/>
              </w:tabs>
              <w:ind w:left="284"/>
              <w:jc w:val="both"/>
              <w:outlineLvl w:val="0"/>
            </w:pPr>
          </w:p>
        </w:tc>
      </w:tr>
      <w:tr w:rsidR="00E65D68" w:rsidRPr="006E0DE5" w:rsidTr="00E65D68">
        <w:trPr>
          <w:trHeight w:val="431"/>
          <w:jc w:val="center"/>
        </w:trPr>
        <w:tc>
          <w:tcPr>
            <w:tcW w:w="2570" w:type="dxa"/>
            <w:vMerge/>
            <w:shd w:val="clear" w:color="auto" w:fill="D9D9D9"/>
          </w:tcPr>
          <w:p w:rsidR="00E65D68" w:rsidRPr="006E0DE5" w:rsidRDefault="00E65D68" w:rsidP="00E65D68">
            <w:pPr>
              <w:suppressAutoHyphens/>
              <w:ind w:left="284"/>
              <w:jc w:val="center"/>
            </w:pPr>
          </w:p>
        </w:tc>
        <w:tc>
          <w:tcPr>
            <w:tcW w:w="3785" w:type="dxa"/>
            <w:shd w:val="clear" w:color="auto" w:fill="FFFFFF"/>
          </w:tcPr>
          <w:p w:rsidR="00E65D68" w:rsidRPr="006E0DE5" w:rsidRDefault="00E65D68" w:rsidP="00E65D68">
            <w:pPr>
              <w:tabs>
                <w:tab w:val="center" w:pos="4819"/>
                <w:tab w:val="right" w:pos="9638"/>
              </w:tabs>
              <w:ind w:left="284"/>
              <w:jc w:val="center"/>
              <w:outlineLvl w:val="0"/>
              <w:rPr>
                <w:b/>
              </w:rPr>
            </w:pPr>
          </w:p>
        </w:tc>
        <w:tc>
          <w:tcPr>
            <w:tcW w:w="3327" w:type="dxa"/>
            <w:shd w:val="clear" w:color="auto" w:fill="FFFFFF"/>
          </w:tcPr>
          <w:p w:rsidR="00E65D68" w:rsidRPr="006E0DE5" w:rsidRDefault="00E65D68" w:rsidP="00E65D68">
            <w:pPr>
              <w:tabs>
                <w:tab w:val="center" w:pos="4819"/>
                <w:tab w:val="right" w:pos="9638"/>
              </w:tabs>
              <w:ind w:left="284"/>
              <w:jc w:val="both"/>
              <w:outlineLvl w:val="0"/>
            </w:pPr>
          </w:p>
        </w:tc>
      </w:tr>
      <w:tr w:rsidR="00E65D68" w:rsidRPr="006E0DE5" w:rsidTr="00E65D68">
        <w:trPr>
          <w:trHeight w:val="431"/>
          <w:jc w:val="center"/>
        </w:trPr>
        <w:tc>
          <w:tcPr>
            <w:tcW w:w="2570" w:type="dxa"/>
            <w:vMerge/>
            <w:shd w:val="clear" w:color="auto" w:fill="D9D9D9"/>
          </w:tcPr>
          <w:p w:rsidR="00E65D68" w:rsidRPr="006E0DE5" w:rsidRDefault="00E65D68" w:rsidP="00E65D68">
            <w:pPr>
              <w:suppressAutoHyphens/>
              <w:ind w:left="284"/>
              <w:jc w:val="center"/>
            </w:pPr>
          </w:p>
        </w:tc>
        <w:tc>
          <w:tcPr>
            <w:tcW w:w="3785" w:type="dxa"/>
            <w:shd w:val="clear" w:color="auto" w:fill="FFFFFF"/>
          </w:tcPr>
          <w:p w:rsidR="00E65D68" w:rsidRPr="006E0DE5" w:rsidRDefault="00E65D68" w:rsidP="00E65D68">
            <w:pPr>
              <w:tabs>
                <w:tab w:val="center" w:pos="4819"/>
                <w:tab w:val="right" w:pos="9638"/>
              </w:tabs>
              <w:ind w:left="284"/>
              <w:jc w:val="center"/>
              <w:outlineLvl w:val="0"/>
              <w:rPr>
                <w:b/>
              </w:rPr>
            </w:pPr>
          </w:p>
        </w:tc>
        <w:tc>
          <w:tcPr>
            <w:tcW w:w="3327" w:type="dxa"/>
            <w:shd w:val="clear" w:color="auto" w:fill="FFFFFF"/>
          </w:tcPr>
          <w:p w:rsidR="00E65D68" w:rsidRPr="006E0DE5" w:rsidRDefault="00E65D68" w:rsidP="00E65D68">
            <w:pPr>
              <w:tabs>
                <w:tab w:val="center" w:pos="4819"/>
                <w:tab w:val="right" w:pos="9638"/>
              </w:tabs>
              <w:ind w:left="284"/>
              <w:jc w:val="both"/>
              <w:outlineLvl w:val="0"/>
            </w:pPr>
          </w:p>
        </w:tc>
      </w:tr>
      <w:tr w:rsidR="00E65D68" w:rsidRPr="006E0DE5" w:rsidTr="00E65D68">
        <w:trPr>
          <w:trHeight w:val="431"/>
          <w:jc w:val="center"/>
        </w:trPr>
        <w:tc>
          <w:tcPr>
            <w:tcW w:w="2570" w:type="dxa"/>
            <w:vMerge/>
            <w:shd w:val="clear" w:color="auto" w:fill="D9D9D9"/>
          </w:tcPr>
          <w:p w:rsidR="00E65D68" w:rsidRPr="006E0DE5" w:rsidRDefault="00E65D68" w:rsidP="00E65D68">
            <w:pPr>
              <w:suppressAutoHyphens/>
              <w:ind w:left="284"/>
              <w:jc w:val="center"/>
            </w:pPr>
          </w:p>
        </w:tc>
        <w:tc>
          <w:tcPr>
            <w:tcW w:w="3785" w:type="dxa"/>
            <w:shd w:val="clear" w:color="auto" w:fill="FFFFFF"/>
          </w:tcPr>
          <w:p w:rsidR="00E65D68" w:rsidRPr="006E0DE5" w:rsidRDefault="00E65D68" w:rsidP="00E65D68">
            <w:pPr>
              <w:tabs>
                <w:tab w:val="center" w:pos="4819"/>
                <w:tab w:val="right" w:pos="9638"/>
              </w:tabs>
              <w:ind w:left="284"/>
              <w:jc w:val="center"/>
              <w:outlineLvl w:val="0"/>
              <w:rPr>
                <w:b/>
              </w:rPr>
            </w:pPr>
          </w:p>
        </w:tc>
        <w:tc>
          <w:tcPr>
            <w:tcW w:w="3327" w:type="dxa"/>
            <w:shd w:val="clear" w:color="auto" w:fill="FFFFFF"/>
          </w:tcPr>
          <w:p w:rsidR="00E65D68" w:rsidRPr="006E0DE5" w:rsidRDefault="00E65D68" w:rsidP="00E65D68">
            <w:pPr>
              <w:tabs>
                <w:tab w:val="center" w:pos="4819"/>
                <w:tab w:val="right" w:pos="9638"/>
              </w:tabs>
              <w:ind w:left="284"/>
              <w:jc w:val="both"/>
              <w:outlineLvl w:val="0"/>
            </w:pPr>
          </w:p>
        </w:tc>
      </w:tr>
      <w:tr w:rsidR="00E65D68" w:rsidRPr="006E0DE5" w:rsidTr="00E65D68">
        <w:trPr>
          <w:trHeight w:val="431"/>
          <w:jc w:val="center"/>
        </w:trPr>
        <w:tc>
          <w:tcPr>
            <w:tcW w:w="2570" w:type="dxa"/>
            <w:vMerge/>
            <w:shd w:val="clear" w:color="auto" w:fill="D9D9D9"/>
          </w:tcPr>
          <w:p w:rsidR="00E65D68" w:rsidRPr="006E0DE5" w:rsidRDefault="00E65D68" w:rsidP="00E65D68">
            <w:pPr>
              <w:ind w:left="284"/>
              <w:jc w:val="center"/>
            </w:pPr>
          </w:p>
        </w:tc>
        <w:tc>
          <w:tcPr>
            <w:tcW w:w="3785" w:type="dxa"/>
            <w:shd w:val="clear" w:color="auto" w:fill="FFFFFF"/>
          </w:tcPr>
          <w:p w:rsidR="00E65D68" w:rsidRPr="006E0DE5" w:rsidRDefault="00E65D68" w:rsidP="00E65D68">
            <w:pPr>
              <w:tabs>
                <w:tab w:val="center" w:pos="4819"/>
                <w:tab w:val="right" w:pos="9638"/>
              </w:tabs>
              <w:ind w:left="284"/>
              <w:jc w:val="center"/>
              <w:outlineLvl w:val="0"/>
              <w:rPr>
                <w:b/>
              </w:rPr>
            </w:pPr>
          </w:p>
        </w:tc>
        <w:tc>
          <w:tcPr>
            <w:tcW w:w="3327" w:type="dxa"/>
            <w:shd w:val="clear" w:color="auto" w:fill="FFFFFF"/>
          </w:tcPr>
          <w:p w:rsidR="00E65D68" w:rsidRPr="006E0DE5" w:rsidRDefault="00E65D68" w:rsidP="00E65D68">
            <w:pPr>
              <w:tabs>
                <w:tab w:val="center" w:pos="4819"/>
                <w:tab w:val="right" w:pos="9638"/>
              </w:tabs>
              <w:ind w:left="284"/>
              <w:jc w:val="both"/>
              <w:outlineLvl w:val="0"/>
            </w:pPr>
          </w:p>
        </w:tc>
      </w:tr>
      <w:tr w:rsidR="00E65D68" w:rsidRPr="006E0DE5" w:rsidTr="00E65D68">
        <w:trPr>
          <w:trHeight w:val="431"/>
          <w:jc w:val="center"/>
        </w:trPr>
        <w:tc>
          <w:tcPr>
            <w:tcW w:w="2570" w:type="dxa"/>
            <w:shd w:val="clear" w:color="auto" w:fill="D9D9D9"/>
          </w:tcPr>
          <w:p w:rsidR="00E65D68" w:rsidRDefault="00E65D68" w:rsidP="00E65D68">
            <w:pPr>
              <w:ind w:left="284"/>
              <w:jc w:val="center"/>
              <w:rPr>
                <w:b/>
                <w:bCs/>
              </w:rPr>
            </w:pPr>
            <w:r>
              <w:rPr>
                <w:b/>
                <w:bCs/>
              </w:rPr>
              <w:t>OPERATORI SANITARI</w:t>
            </w:r>
          </w:p>
          <w:p w:rsidR="00E65D68" w:rsidRPr="006E0DE5" w:rsidRDefault="00E65D68" w:rsidP="00E65D68">
            <w:pPr>
              <w:ind w:left="284"/>
              <w:jc w:val="center"/>
            </w:pPr>
          </w:p>
        </w:tc>
        <w:tc>
          <w:tcPr>
            <w:tcW w:w="3785" w:type="dxa"/>
            <w:shd w:val="clear" w:color="auto" w:fill="FFFFFF"/>
          </w:tcPr>
          <w:p w:rsidR="00E65D68" w:rsidRPr="006E0DE5" w:rsidRDefault="00E65D68" w:rsidP="00E65D68">
            <w:pPr>
              <w:tabs>
                <w:tab w:val="center" w:pos="4819"/>
                <w:tab w:val="right" w:pos="9638"/>
              </w:tabs>
              <w:ind w:left="284"/>
              <w:jc w:val="center"/>
              <w:outlineLvl w:val="0"/>
              <w:rPr>
                <w:b/>
              </w:rPr>
            </w:pPr>
          </w:p>
        </w:tc>
        <w:tc>
          <w:tcPr>
            <w:tcW w:w="3327" w:type="dxa"/>
            <w:shd w:val="clear" w:color="auto" w:fill="FFFFFF"/>
          </w:tcPr>
          <w:p w:rsidR="00E65D68" w:rsidRPr="006E0DE5" w:rsidRDefault="00E65D68" w:rsidP="00E65D68">
            <w:pPr>
              <w:tabs>
                <w:tab w:val="center" w:pos="4819"/>
                <w:tab w:val="right" w:pos="9638"/>
              </w:tabs>
              <w:ind w:left="284"/>
              <w:jc w:val="both"/>
              <w:outlineLvl w:val="0"/>
            </w:pPr>
          </w:p>
        </w:tc>
      </w:tr>
      <w:tr w:rsidR="00E65D68" w:rsidRPr="006E0DE5" w:rsidTr="00E65D68">
        <w:trPr>
          <w:trHeight w:val="431"/>
          <w:jc w:val="center"/>
        </w:trPr>
        <w:tc>
          <w:tcPr>
            <w:tcW w:w="2570" w:type="dxa"/>
            <w:tcBorders>
              <w:bottom w:val="single" w:sz="4" w:space="0" w:color="auto"/>
            </w:tcBorders>
            <w:shd w:val="clear" w:color="auto" w:fill="D9D9D9"/>
          </w:tcPr>
          <w:p w:rsidR="00E65D68" w:rsidRDefault="00E65D68" w:rsidP="00E65D68">
            <w:pPr>
              <w:tabs>
                <w:tab w:val="center" w:pos="4819"/>
                <w:tab w:val="right" w:pos="9638"/>
              </w:tabs>
              <w:spacing w:line="360" w:lineRule="auto"/>
              <w:ind w:left="284"/>
              <w:jc w:val="center"/>
              <w:outlineLvl w:val="0"/>
              <w:rPr>
                <w:b/>
              </w:rPr>
            </w:pPr>
            <w:r w:rsidRPr="006E0DE5">
              <w:rPr>
                <w:b/>
              </w:rPr>
              <w:t>R</w:t>
            </w:r>
            <w:r>
              <w:rPr>
                <w:b/>
              </w:rPr>
              <w:t xml:space="preserve">EFERENTE </w:t>
            </w:r>
            <w:r w:rsidRPr="006E0DE5">
              <w:rPr>
                <w:b/>
              </w:rPr>
              <w:t>DSA</w:t>
            </w:r>
          </w:p>
          <w:p w:rsidR="00E65D68" w:rsidRPr="006E0DE5" w:rsidRDefault="00E65D68" w:rsidP="00E65D68">
            <w:pPr>
              <w:tabs>
                <w:tab w:val="center" w:pos="4819"/>
                <w:tab w:val="right" w:pos="9638"/>
              </w:tabs>
              <w:spacing w:line="360" w:lineRule="auto"/>
              <w:ind w:left="284"/>
              <w:jc w:val="center"/>
              <w:outlineLvl w:val="0"/>
              <w:rPr>
                <w:b/>
              </w:rPr>
            </w:pPr>
          </w:p>
        </w:tc>
        <w:tc>
          <w:tcPr>
            <w:tcW w:w="3785" w:type="dxa"/>
            <w:shd w:val="clear" w:color="auto" w:fill="FFFFFF"/>
          </w:tcPr>
          <w:p w:rsidR="00E65D68" w:rsidRPr="006E0DE5" w:rsidRDefault="00E65D68" w:rsidP="00E65D68">
            <w:pPr>
              <w:tabs>
                <w:tab w:val="center" w:pos="4819"/>
                <w:tab w:val="right" w:pos="9638"/>
              </w:tabs>
              <w:ind w:left="284"/>
              <w:jc w:val="center"/>
              <w:outlineLvl w:val="0"/>
              <w:rPr>
                <w:b/>
              </w:rPr>
            </w:pPr>
          </w:p>
        </w:tc>
        <w:tc>
          <w:tcPr>
            <w:tcW w:w="3327" w:type="dxa"/>
            <w:shd w:val="clear" w:color="auto" w:fill="FFFFFF"/>
          </w:tcPr>
          <w:p w:rsidR="00E65D68" w:rsidRPr="006E0DE5" w:rsidRDefault="00E65D68" w:rsidP="00E65D68">
            <w:pPr>
              <w:tabs>
                <w:tab w:val="center" w:pos="4819"/>
                <w:tab w:val="right" w:pos="9638"/>
              </w:tabs>
              <w:ind w:left="284"/>
              <w:jc w:val="both"/>
              <w:outlineLvl w:val="0"/>
            </w:pPr>
          </w:p>
        </w:tc>
      </w:tr>
    </w:tbl>
    <w:p w:rsidR="00E65D68" w:rsidRPr="00E53786" w:rsidRDefault="00E65D68" w:rsidP="00E65D68">
      <w:pPr>
        <w:ind w:left="284"/>
      </w:pPr>
    </w:p>
    <w:p w:rsidR="00E65D68" w:rsidRDefault="00E65D68" w:rsidP="00E65D68">
      <w:pPr>
        <w:ind w:left="284"/>
        <w:jc w:val="center"/>
        <w:rPr>
          <w:sz w:val="40"/>
          <w:szCs w:val="40"/>
        </w:rPr>
      </w:pPr>
      <w:r w:rsidRPr="00D30127">
        <w:rPr>
          <w:sz w:val="40"/>
          <w:szCs w:val="40"/>
        </w:rPr>
        <w:t xml:space="preserve"> </w:t>
      </w:r>
    </w:p>
    <w:p w:rsidR="005E6F35" w:rsidRDefault="005E6F35" w:rsidP="00E65D68">
      <w:pPr>
        <w:ind w:left="284"/>
        <w:jc w:val="center"/>
        <w:rPr>
          <w:sz w:val="40"/>
          <w:szCs w:val="40"/>
        </w:rPr>
      </w:pPr>
    </w:p>
    <w:p w:rsidR="005E6F35" w:rsidRDefault="005E6F35" w:rsidP="00E65D68">
      <w:pPr>
        <w:ind w:left="284"/>
        <w:jc w:val="center"/>
        <w:rPr>
          <w:sz w:val="40"/>
          <w:szCs w:val="40"/>
        </w:rPr>
      </w:pPr>
    </w:p>
    <w:p w:rsidR="005E6F35" w:rsidRDefault="005E6F35" w:rsidP="00E65D68">
      <w:pPr>
        <w:ind w:left="284"/>
        <w:jc w:val="center"/>
        <w:rPr>
          <w:sz w:val="40"/>
          <w:szCs w:val="40"/>
        </w:rPr>
      </w:pPr>
    </w:p>
    <w:p w:rsidR="00E214DB" w:rsidRDefault="00E214DB" w:rsidP="00E214DB">
      <w:pPr>
        <w:autoSpaceDE w:val="0"/>
        <w:autoSpaceDN w:val="0"/>
        <w:adjustRightInd w:val="0"/>
        <w:spacing w:before="60" w:line="100" w:lineRule="atLeast"/>
        <w:jc w:val="both"/>
        <w:rPr>
          <w:i/>
          <w:sz w:val="18"/>
          <w:szCs w:val="18"/>
        </w:rPr>
      </w:pPr>
    </w:p>
    <w:p w:rsidR="00E214DB" w:rsidRDefault="00E214DB" w:rsidP="00E214DB">
      <w:pPr>
        <w:autoSpaceDE w:val="0"/>
        <w:autoSpaceDN w:val="0"/>
        <w:adjustRightInd w:val="0"/>
        <w:spacing w:before="60" w:line="100" w:lineRule="atLeast"/>
        <w:jc w:val="both"/>
        <w:rPr>
          <w:i/>
          <w:sz w:val="18"/>
          <w:szCs w:val="18"/>
        </w:rPr>
      </w:pPr>
    </w:p>
    <w:p w:rsidR="00E214DB" w:rsidRDefault="00E214DB" w:rsidP="00E214DB">
      <w:pPr>
        <w:autoSpaceDE w:val="0"/>
        <w:autoSpaceDN w:val="0"/>
        <w:adjustRightInd w:val="0"/>
        <w:spacing w:before="60" w:line="100" w:lineRule="atLeast"/>
        <w:jc w:val="both"/>
        <w:rPr>
          <w:i/>
          <w:sz w:val="18"/>
          <w:szCs w:val="18"/>
        </w:rPr>
      </w:pPr>
    </w:p>
    <w:p w:rsidR="00E214DB" w:rsidRPr="00B250B1" w:rsidRDefault="00E214DB" w:rsidP="00E214DB">
      <w:pPr>
        <w:autoSpaceDE w:val="0"/>
        <w:autoSpaceDN w:val="0"/>
        <w:adjustRightInd w:val="0"/>
        <w:spacing w:before="60" w:line="100" w:lineRule="atLeast"/>
        <w:jc w:val="both"/>
        <w:rPr>
          <w:i/>
          <w:sz w:val="18"/>
          <w:szCs w:val="18"/>
        </w:rPr>
      </w:pPr>
    </w:p>
    <w:p w:rsidR="005E6F35" w:rsidRDefault="005E6F35" w:rsidP="00E65D68">
      <w:pPr>
        <w:ind w:left="284"/>
        <w:jc w:val="center"/>
        <w:rPr>
          <w:sz w:val="40"/>
          <w:szCs w:val="40"/>
        </w:rPr>
      </w:pPr>
    </w:p>
    <w:tbl>
      <w:tblPr>
        <w:tblW w:w="0" w:type="auto"/>
        <w:tblCellSpacing w:w="15" w:type="dxa"/>
        <w:tblInd w:w="150" w:type="dxa"/>
        <w:tblCellMar>
          <w:top w:w="15" w:type="dxa"/>
          <w:left w:w="15" w:type="dxa"/>
          <w:bottom w:w="15" w:type="dxa"/>
          <w:right w:w="15" w:type="dxa"/>
        </w:tblCellMar>
        <w:tblLook w:val="0000" w:firstRow="0" w:lastRow="0" w:firstColumn="0" w:lastColumn="0" w:noHBand="0" w:noVBand="0"/>
      </w:tblPr>
      <w:tblGrid>
        <w:gridCol w:w="9578"/>
      </w:tblGrid>
      <w:tr w:rsidR="005E6F35" w:rsidTr="00093ECE">
        <w:trPr>
          <w:tblCellSpacing w:w="15" w:type="dxa"/>
        </w:trPr>
        <w:tc>
          <w:tcPr>
            <w:tcW w:w="9518" w:type="dxa"/>
            <w:vAlign w:val="center"/>
          </w:tcPr>
          <w:p w:rsidR="005E6F35" w:rsidRDefault="005E6F35" w:rsidP="00093ECE">
            <w:pPr>
              <w:rPr>
                <w:rFonts w:eastAsia="Arial Unicode MS" w:cs="Arial"/>
                <w:color w:val="000000"/>
                <w:sz w:val="19"/>
                <w:szCs w:val="19"/>
              </w:rPr>
            </w:pPr>
            <w:r>
              <w:rPr>
                <w:rFonts w:cs="Arial"/>
                <w:color w:val="000000"/>
                <w:sz w:val="19"/>
                <w:szCs w:val="19"/>
              </w:rPr>
              <w:t xml:space="preserve">Gazzetta Ufficiale n. 244 del 18-10-2010 </w:t>
            </w:r>
          </w:p>
        </w:tc>
      </w:tr>
      <w:tr w:rsidR="005E6F35" w:rsidTr="00093ECE">
        <w:trPr>
          <w:tblCellSpacing w:w="15" w:type="dxa"/>
        </w:trPr>
        <w:tc>
          <w:tcPr>
            <w:tcW w:w="9518" w:type="dxa"/>
            <w:vAlign w:val="center"/>
          </w:tcPr>
          <w:p w:rsidR="005E6F35" w:rsidRDefault="005E6F35" w:rsidP="00093ECE">
            <w:pPr>
              <w:rPr>
                <w:rFonts w:eastAsia="Arial Unicode MS" w:cs="Arial"/>
                <w:color w:val="000000"/>
                <w:sz w:val="19"/>
                <w:szCs w:val="19"/>
              </w:rPr>
            </w:pPr>
            <w:r>
              <w:rPr>
                <w:rFonts w:cs="Arial"/>
                <w:color w:val="000000"/>
                <w:sz w:val="19"/>
                <w:szCs w:val="19"/>
              </w:rPr>
              <w:t> </w:t>
            </w:r>
          </w:p>
        </w:tc>
      </w:tr>
      <w:tr w:rsidR="005E6F35" w:rsidTr="00093ECE">
        <w:trPr>
          <w:tblCellSpacing w:w="15" w:type="dxa"/>
        </w:trPr>
        <w:tc>
          <w:tcPr>
            <w:tcW w:w="9518" w:type="dxa"/>
            <w:vAlign w:val="center"/>
          </w:tcPr>
          <w:p w:rsidR="005E6F35" w:rsidRDefault="005E6F35" w:rsidP="00093ECE">
            <w:pPr>
              <w:rPr>
                <w:rFonts w:eastAsia="Arial Unicode MS" w:cs="Arial"/>
                <w:color w:val="000000"/>
                <w:sz w:val="19"/>
                <w:szCs w:val="19"/>
              </w:rPr>
            </w:pPr>
            <w:r>
              <w:rPr>
                <w:rFonts w:cs="Arial"/>
                <w:color w:val="000000"/>
                <w:sz w:val="19"/>
                <w:szCs w:val="19"/>
              </w:rPr>
              <w:t xml:space="preserve">Legge n. 170 del 08 ottobre 2010 - Nuove norme in materia di disturbi specifici di apprendimento in ambito scolastico </w:t>
            </w:r>
          </w:p>
        </w:tc>
      </w:tr>
      <w:tr w:rsidR="005E6F35" w:rsidTr="00093ECE">
        <w:trPr>
          <w:tblCellSpacing w:w="15" w:type="dxa"/>
        </w:trPr>
        <w:tc>
          <w:tcPr>
            <w:tcW w:w="9518" w:type="dxa"/>
            <w:vAlign w:val="center"/>
          </w:tcPr>
          <w:p w:rsidR="005E6F35" w:rsidRDefault="005E6F35" w:rsidP="00093ECE">
            <w:pPr>
              <w:rPr>
                <w:rFonts w:eastAsia="Arial Unicode MS" w:cs="Arial"/>
                <w:color w:val="000000"/>
                <w:sz w:val="19"/>
                <w:szCs w:val="19"/>
              </w:rPr>
            </w:pPr>
          </w:p>
        </w:tc>
      </w:tr>
      <w:tr w:rsidR="005E6F35" w:rsidTr="00093ECE">
        <w:trPr>
          <w:tblCellSpacing w:w="15" w:type="dxa"/>
        </w:trPr>
        <w:tc>
          <w:tcPr>
            <w:tcW w:w="9518" w:type="dxa"/>
            <w:vAlign w:val="center"/>
          </w:tcPr>
          <w:p w:rsidR="005E6F35" w:rsidRDefault="005E6F35"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Fonts w:ascii="Arial" w:hAnsi="Arial" w:cs="Arial"/>
                <w:color w:val="000000"/>
                <w:sz w:val="20"/>
                <w:szCs w:val="20"/>
              </w:rPr>
              <w:t>La Camera dei deputati ed il Senato della repubblica hanno approvato:</w:t>
            </w:r>
          </w:p>
          <w:p w:rsidR="00C334A6" w:rsidRDefault="00C334A6" w:rsidP="00093ECE">
            <w:pPr>
              <w:pStyle w:val="testocenter1"/>
              <w:shd w:val="clear" w:color="auto" w:fill="FFFFFF"/>
              <w:spacing w:before="20" w:beforeAutospacing="0" w:after="20" w:afterAutospacing="0"/>
              <w:ind w:left="20" w:right="432"/>
              <w:rPr>
                <w:rFonts w:ascii="Arial" w:hAnsi="Arial" w:cs="Arial"/>
                <w:color w:val="000000"/>
                <w:sz w:val="19"/>
                <w:szCs w:val="19"/>
              </w:rPr>
            </w:pPr>
          </w:p>
          <w:p w:rsidR="005E6F35" w:rsidRDefault="005E6F35" w:rsidP="00093ECE">
            <w:pPr>
              <w:shd w:val="clear" w:color="auto" w:fill="FFFFFF"/>
              <w:spacing w:before="20" w:after="20"/>
              <w:ind w:left="20" w:right="432"/>
              <w:jc w:val="center"/>
              <w:rPr>
                <w:rFonts w:cs="Arial"/>
                <w:color w:val="000000"/>
              </w:rPr>
            </w:pPr>
            <w:r>
              <w:rPr>
                <w:rFonts w:cs="Arial"/>
                <w:color w:val="000000"/>
              </w:rPr>
              <w:t>IL PRESIDENTE DELLA REPUBBLICA</w:t>
            </w:r>
          </w:p>
          <w:p w:rsidR="005E6F35" w:rsidRDefault="005E6F35" w:rsidP="00093ECE">
            <w:pPr>
              <w:shd w:val="clear" w:color="auto" w:fill="FFFFFF"/>
              <w:spacing w:before="20" w:after="20"/>
              <w:ind w:left="20" w:right="432"/>
              <w:jc w:val="center"/>
              <w:rPr>
                <w:rFonts w:cs="Arial"/>
                <w:color w:val="000000"/>
              </w:rPr>
            </w:pPr>
            <w:r>
              <w:rPr>
                <w:rFonts w:cs="Arial"/>
                <w:color w:val="000000"/>
              </w:rPr>
              <w:t>promulga</w:t>
            </w:r>
          </w:p>
          <w:p w:rsidR="005E6F35" w:rsidRDefault="005E6F35" w:rsidP="00093ECE">
            <w:pPr>
              <w:shd w:val="clear" w:color="auto" w:fill="FFFFFF"/>
              <w:spacing w:before="20" w:after="20"/>
              <w:ind w:left="20" w:right="432"/>
              <w:jc w:val="center"/>
              <w:rPr>
                <w:rFonts w:cs="Arial"/>
                <w:color w:val="000000"/>
              </w:rPr>
            </w:pPr>
            <w:r>
              <w:rPr>
                <w:rFonts w:cs="Arial"/>
                <w:color w:val="000000"/>
              </w:rPr>
              <w:t>la seguente legge:</w:t>
            </w:r>
          </w:p>
          <w:p w:rsidR="005E6F35" w:rsidRDefault="005E6F35" w:rsidP="00093ECE">
            <w:pPr>
              <w:spacing w:before="20"/>
              <w:ind w:right="432"/>
              <w:rPr>
                <w:rFonts w:ascii="Arial Unicode MS" w:hAnsi="Arial Unicode MS" w:cs="Arial Unicode MS"/>
                <w:color w:val="000000"/>
              </w:rPr>
            </w:pPr>
            <w:r>
              <w:rPr>
                <w:color w:val="000000"/>
              </w:rPr>
              <w:t> </w:t>
            </w:r>
          </w:p>
          <w:p w:rsidR="005E6F35" w:rsidRDefault="005E6F35"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Style w:val="Enfasigrassetto"/>
                <w:rFonts w:ascii="Arial" w:hAnsi="Arial" w:cs="Arial"/>
                <w:color w:val="000000"/>
                <w:sz w:val="20"/>
                <w:szCs w:val="20"/>
              </w:rPr>
              <w:t xml:space="preserve">Art. 1 - </w:t>
            </w:r>
            <w:r>
              <w:rPr>
                <w:rStyle w:val="Enfasigrassetto"/>
                <w:rFonts w:ascii="Arial" w:hAnsi="Arial" w:cs="Arial"/>
                <w:iCs/>
                <w:color w:val="000000"/>
                <w:sz w:val="20"/>
                <w:szCs w:val="20"/>
              </w:rPr>
              <w:t>Riconoscimento e definizione di dislessia, disgrafia, disortografia e discalculia</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1. La presente legge riconosce la dislessia, la disgrafia, la disortografia e la discalculia quali disturbi specifici di apprendimento, di seguito denominati “Dsa”, che si manifestano in presenza di capacità cognitive adeguate, in assenza di patologie neurologiche e di deficit sensoriali, ma possono costituire una limitazione importante per alcune attività della vita quotidiana.</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2. Ai fini della presente legge, si intende per dislessia un disturbo specifico che si manifesta con una difficoltà nell’imparare a leggere, in particolare nella decifrazione dei segni linguistici, ovvero nella correttezza e nella rapidità della lettura.</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3. Ai fini della presente legge, si intende per disgrafia un disturbo specifico di scrittura che si manifesta in difficoltà nella realizzazione grafica.</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4. Ai fini della presente legge, si intende per disortografia un disturbo specifico di scrittura che si manifesta in difficoltà nei processi linguistici di transcodifica.</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5. Ai fini della presente legge, si intende per discalculia un disturbo specifico che si manifesta con una difficoltà negli automatismi del calcolo e dell’elaborazione dei numeri.</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6. La dislessia, la disgrafia, la disortografia e la discalculia possono sussistere separatamente o insieme.</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7. Nell’interpretazione delle definizioni di cui ai commi da 2 a 5, si tiene conto dell’evoluzione delle conoscenze scientifiche in materia.</w:t>
            </w:r>
          </w:p>
          <w:p w:rsidR="005E6F35" w:rsidRDefault="005E6F35"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Fonts w:ascii="Arial" w:hAnsi="Arial" w:cs="Arial"/>
                <w:color w:val="000000"/>
                <w:sz w:val="20"/>
                <w:szCs w:val="20"/>
              </w:rPr>
              <w:t> </w:t>
            </w:r>
          </w:p>
          <w:p w:rsidR="005E6F35" w:rsidRDefault="005E6F35"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Style w:val="Enfasigrassetto"/>
                <w:rFonts w:ascii="Arial" w:hAnsi="Arial" w:cs="Arial"/>
                <w:color w:val="000000"/>
                <w:sz w:val="20"/>
                <w:szCs w:val="20"/>
              </w:rPr>
              <w:t xml:space="preserve">Art. 2 - </w:t>
            </w:r>
            <w:r>
              <w:rPr>
                <w:rStyle w:val="Enfasigrassetto"/>
                <w:rFonts w:ascii="Arial" w:hAnsi="Arial" w:cs="Arial"/>
                <w:iCs/>
                <w:color w:val="000000"/>
                <w:sz w:val="20"/>
                <w:szCs w:val="20"/>
              </w:rPr>
              <w:t>Finalità</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1. La presente legge persegue, per le persone con Dsa, le seguenti finalità:</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 </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a) garantire il diritto all’istruzione;</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b) favorire il successo scolastico, anche attraverso misure didattiche di supporto, garantire una formazione adeguata e promuovere lo sviluppo delle potenzialità;</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c) ridurre i disagi relazionali ed emozionali;</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d) adottare forme di verifica e di valutazione adeguate alle necessità formative degli studenti;</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e) preparare gli insegnanti e sensibilizzare i genitori nei confronti delle problematiche legate ai Dsa;</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f) favorire la diagnosi precoce e percorsi didattici riabilitativi;</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g) incrementare la comunicazione e la collaborazione tra famiglia, scuola e servizi sanitari durante il percorso di istruzione e di formazione;</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h) assicurare eguali opportunità di sviluppo delle capacità in ambito sociale e professionale.</w:t>
            </w:r>
          </w:p>
          <w:p w:rsidR="005E6F35" w:rsidRDefault="005E6F35"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Fonts w:ascii="Arial" w:hAnsi="Arial" w:cs="Arial"/>
                <w:color w:val="000000"/>
                <w:sz w:val="20"/>
                <w:szCs w:val="20"/>
              </w:rPr>
              <w:t> </w:t>
            </w:r>
          </w:p>
          <w:p w:rsidR="005E6F35" w:rsidRDefault="005E6F35"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Style w:val="Enfasigrassetto"/>
                <w:rFonts w:ascii="Arial" w:hAnsi="Arial" w:cs="Arial"/>
                <w:color w:val="000000"/>
                <w:sz w:val="20"/>
                <w:szCs w:val="20"/>
              </w:rPr>
              <w:t xml:space="preserve">Art. 3 - </w:t>
            </w:r>
            <w:r>
              <w:rPr>
                <w:rStyle w:val="Enfasigrassetto"/>
                <w:rFonts w:ascii="Arial" w:hAnsi="Arial" w:cs="Arial"/>
                <w:iCs/>
                <w:color w:val="000000"/>
                <w:sz w:val="20"/>
                <w:szCs w:val="20"/>
              </w:rPr>
              <w:t>Diagnosi</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 xml:space="preserve">1. La diagnosi dei Dsa è effettuata nell’ambito dei trattamenti specialistici già assicurati dal Servizio sanitario nazionale a legislazione vigente ed è comunicata dalla famiglia alla scuola di appartenenza dello studente. Le regioni nel cui territorio non sia possibile effettuare la </w:t>
            </w:r>
            <w:r>
              <w:rPr>
                <w:color w:val="000000"/>
              </w:rPr>
              <w:lastRenderedPageBreak/>
              <w:t>diagnosi nell’ambito dei trattamenti specialistici erogati dal Servizio sanitario nazionale possono prevedere, nei limiti delle risorse umane, strumentali e finanziarie disponibili a legislazione vigente, che la medesima diagnosi sia effettuata da specialisti o strutture accreditate.</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2. Per gli studenti che, nonostante adeguate attività di recupero didattico mirato, presentano persistenti difficoltà, la scuola trasmette apposita comunicazione alla famiglia.</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3. E’ compito delle scuole di ogni ordine e grado, comprese le scuole dell’infanzia, attivare, previa apposita comunicazione alle famiglie interessate, interventi tempestivi, idonei ad individuare i casi sospetti di Dsa degli studenti, sulla base dei protocolli regionali di cui all’articolo 7, comma 1. L’esito di tali attività non costituisce, comunque, una diagnosi di Dsa.</w:t>
            </w:r>
          </w:p>
          <w:p w:rsidR="005E6F35" w:rsidRDefault="005E6F35"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Fonts w:ascii="Arial" w:hAnsi="Arial" w:cs="Arial"/>
                <w:color w:val="000000"/>
                <w:sz w:val="20"/>
                <w:szCs w:val="20"/>
              </w:rPr>
              <w:t> </w:t>
            </w:r>
          </w:p>
          <w:p w:rsidR="005E6F35" w:rsidRDefault="005E6F35"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Style w:val="Enfasigrassetto"/>
                <w:rFonts w:ascii="Arial" w:hAnsi="Arial" w:cs="Arial"/>
                <w:color w:val="000000"/>
                <w:sz w:val="20"/>
                <w:szCs w:val="20"/>
              </w:rPr>
              <w:t xml:space="preserve">Art. 4 - </w:t>
            </w:r>
            <w:r>
              <w:rPr>
                <w:rStyle w:val="Enfasigrassetto"/>
                <w:rFonts w:ascii="Arial" w:hAnsi="Arial" w:cs="Arial"/>
                <w:iCs/>
                <w:color w:val="000000"/>
                <w:sz w:val="20"/>
                <w:szCs w:val="20"/>
              </w:rPr>
              <w:t>Formazione nella scuola</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1. Per gli anni 2010 e 2011, nell’ambito dei programmi di formazione del personale docente e dirigenziale delle scuole di ogni ordine e grado, comprese le scuole dell’infanzia, è assicurata un’adeguata preparazione riguardo alle problematiche relative ai Dsa, finalizzata ad acquisire la competenza per individuarne precocemente i segnali e la conseguente capacità di applicare strategie didattiche, metodologiche e valutative adeguate.</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 xml:space="preserve">2. Per le finalità di cui al comma 1 è autorizzata una spesa pari a un milione di euro per ciascuno degli anni 2010 e 2011. Al relativo onere si provvede mediante corrispondente utilizzo del fondo di riserva per le autorizzazioni di spesa delle leggi permanenti di natura corrente iscritto nello stato di previsione del Ministero dell’economia e delle finanze, come determinato dalla </w:t>
            </w:r>
            <w:hyperlink r:id="rId10" w:history="1">
              <w:r>
                <w:rPr>
                  <w:rStyle w:val="Collegamentoipertestuale"/>
                </w:rPr>
                <w:t>tabella C allegata alla legge 23 dicembre 2009, n. 191</w:t>
              </w:r>
            </w:hyperlink>
            <w:r>
              <w:rPr>
                <w:color w:val="000000"/>
              </w:rPr>
              <w:t>.</w:t>
            </w:r>
          </w:p>
          <w:p w:rsidR="005E6F35" w:rsidRDefault="005E6F35"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Fonts w:ascii="Arial" w:hAnsi="Arial" w:cs="Arial"/>
                <w:color w:val="000000"/>
                <w:sz w:val="20"/>
                <w:szCs w:val="20"/>
              </w:rPr>
              <w:t> </w:t>
            </w:r>
          </w:p>
          <w:p w:rsidR="005E6F35" w:rsidRDefault="005E6F35"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Style w:val="Enfasigrassetto"/>
                <w:rFonts w:ascii="Arial" w:hAnsi="Arial" w:cs="Arial"/>
                <w:color w:val="000000"/>
                <w:sz w:val="20"/>
                <w:szCs w:val="20"/>
              </w:rPr>
              <w:t xml:space="preserve">Art. 5 - </w:t>
            </w:r>
            <w:r>
              <w:rPr>
                <w:rStyle w:val="Enfasigrassetto"/>
                <w:rFonts w:ascii="Arial" w:hAnsi="Arial" w:cs="Arial"/>
                <w:iCs/>
                <w:color w:val="000000"/>
                <w:sz w:val="20"/>
                <w:szCs w:val="20"/>
              </w:rPr>
              <w:t>Misure educative e didattiche di supporto</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1. Gli studenti con diagnosi di Dsa hanno diritto a fruire di appositi provvedimenti dispensativi e compensativi di flessibilità didattica nel corso dei cicli di istruzione e formazione e negli studi universitari.</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2. Agli studenti con Dsa le istituzioni scolastiche, a valere sulle risorse specifiche e disponibili a legislazione vigente iscritte nello stato di previsione del Ministero dell’istruzione, dell’università e della ricerca, garantiscono:</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 </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a) l’uso di una didattica individualizzata e personalizzata, con forme efficaci e flessibili di lavoro scolastico che tengano conto anche di caratteristiche peculiari dei soggetti, quali il bilinguismo, adottando una metodologia e una strategia educativa adeguate;</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b) l’introduzione di strumenti compensativi, compresi i mezzi di apprendimento alternativi e le tecnologie informatiche, nonché misure dispensative da alcune prestazioni non essenziali ai fini della qualità dei concetti da apprendere;</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c) per l’insegnamento delle lingue straniere, l’uso di strumenti compensativi che favoriscano la comunicazione verbale e che assicurino ritmi graduali di apprendimento, prevedendo anche, ove risulti utile, la possibilità dell’esonero.</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 </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3. Le misure di cui al comma 2 devono essere sottoposte periodicamente a monitoraggio per valutarne l’efficacia e il raggiungimento degli obiettivi.</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4. Agli studenti con Dsa sono garantite, durante il percorso di istruzione e di formazione scolastica e universitaria, adeguate forme di verifica e di valutazione, anche per quanto concerne gli esami di Stato e di ammissione all’università nonchè gli esami universitari.</w:t>
            </w:r>
          </w:p>
          <w:p w:rsidR="005E6F35" w:rsidRDefault="005E6F35"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Fonts w:ascii="Arial" w:hAnsi="Arial" w:cs="Arial"/>
                <w:color w:val="000000"/>
                <w:sz w:val="20"/>
                <w:szCs w:val="20"/>
              </w:rPr>
              <w:t> </w:t>
            </w:r>
          </w:p>
          <w:p w:rsidR="005E6F35" w:rsidRDefault="005E6F35"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Style w:val="Enfasigrassetto"/>
                <w:rFonts w:ascii="Arial" w:hAnsi="Arial" w:cs="Arial"/>
                <w:color w:val="000000"/>
                <w:sz w:val="20"/>
                <w:szCs w:val="20"/>
              </w:rPr>
              <w:t xml:space="preserve">Art. 6 - </w:t>
            </w:r>
            <w:r>
              <w:rPr>
                <w:rStyle w:val="Enfasigrassetto"/>
                <w:rFonts w:ascii="Arial" w:hAnsi="Arial" w:cs="Arial"/>
                <w:iCs/>
                <w:color w:val="000000"/>
                <w:sz w:val="20"/>
                <w:szCs w:val="20"/>
              </w:rPr>
              <w:t>Misure per i familiari</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 xml:space="preserve">1. I familiari fino al primo grado di studenti del primo ciclo dell’istruzione con Dsa impegnati nell’assistenza alle attività scolastiche a casa hanno diritto di usufruire di orari di lavoro </w:t>
            </w:r>
            <w:r>
              <w:rPr>
                <w:color w:val="000000"/>
              </w:rPr>
              <w:lastRenderedPageBreak/>
              <w:t>flessibili.</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2. Le modalità di esercizio del diritto di cui al comma 1 sono determinate dai contratti collettivi nazionali di lavoro dei comparti interessati e non devono comportare nuovi o maggiori oneri a carico della finanza pubblica.</w:t>
            </w:r>
          </w:p>
          <w:p w:rsidR="005E6F35" w:rsidRDefault="005E6F35"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Fonts w:ascii="Arial" w:hAnsi="Arial" w:cs="Arial"/>
                <w:color w:val="000000"/>
                <w:sz w:val="20"/>
                <w:szCs w:val="20"/>
              </w:rPr>
              <w:t> </w:t>
            </w:r>
          </w:p>
          <w:p w:rsidR="005E6F35" w:rsidRDefault="005E6F35"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Style w:val="Enfasigrassetto"/>
                <w:rFonts w:ascii="Arial" w:hAnsi="Arial" w:cs="Arial"/>
                <w:color w:val="000000"/>
                <w:sz w:val="20"/>
                <w:szCs w:val="20"/>
              </w:rPr>
              <w:t xml:space="preserve">Art. 7 - </w:t>
            </w:r>
            <w:r>
              <w:rPr>
                <w:rStyle w:val="Enfasigrassetto"/>
                <w:rFonts w:ascii="Arial" w:hAnsi="Arial" w:cs="Arial"/>
                <w:iCs/>
                <w:color w:val="000000"/>
                <w:sz w:val="20"/>
                <w:szCs w:val="20"/>
              </w:rPr>
              <w:t>Disposizioni di attuazione</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1. Con decreto del Ministro dell’istruzione, dell’università e della ricerca, di concerto con il Ministro della salute, previa intesa in sede di Conferenza permanente per i rapporti tra lo Stato, le regioni e le province autonome di Trento e di Bolzano, si provvede, entro quattro mesi dalla data di entrata in vigore della presente legge, ad emanare linee guida per la predisposizione di protocolli regionali, da stipulare entro i successivi sei mesi, per le attività di identificazione precoce di cui all’articolo 3, comma 3.</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2. Il Ministro dell’istruzione, dell’università e della ricerca, entro quattro mesi dalla data di entrata in vigore della presente legge, con proprio decreto, individua le modalità di formazione dei docenti e dei dirigenti di cui all’articolo 4, le misure educative e didattiche di supporto di cui all’articolo 5, comma 2, nonché le forme di verifica e di valutazione finalizzate ad attuare quanto previsto dall’articolo 5, comma 4.</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3. Con decreto del Ministro dell’istruzione, dell’università e della ricerca, da adottare entro due mesi dalla data di entrata in vigore della presente legge, è istituito presso il Ministero dell’istruzione, dell’università e della ricerca un comitato tecnico-scientifico, composto da esperti di comprovata competenza sui Dsa. Il comitato ha compiti istruttori in ordine alle funzioni che la presente legge attribuisce al Ministero dell’istruzione, dell’università e della ricerca. Ai componenti del comitato non spetta alcun compenso. Agli eventuali rimborsi di spese si provvede nel limite delle risorse allo scopo disponibili a legislazione vigente iscritte nello stato di previsione del Ministero dell’istruzione, dell’università e della ricerca.</w:t>
            </w:r>
          </w:p>
          <w:p w:rsidR="005E6F35" w:rsidRDefault="005E6F35"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Fonts w:ascii="Arial" w:hAnsi="Arial" w:cs="Arial"/>
                <w:color w:val="000000"/>
                <w:sz w:val="20"/>
                <w:szCs w:val="20"/>
              </w:rPr>
              <w:t> </w:t>
            </w:r>
          </w:p>
          <w:p w:rsidR="005E6F35" w:rsidRDefault="005E6F35"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Style w:val="Enfasigrassetto"/>
                <w:rFonts w:ascii="Arial" w:hAnsi="Arial" w:cs="Arial"/>
                <w:color w:val="000000"/>
                <w:sz w:val="20"/>
                <w:szCs w:val="20"/>
              </w:rPr>
              <w:t xml:space="preserve">Art. 8 - </w:t>
            </w:r>
            <w:r>
              <w:rPr>
                <w:rStyle w:val="Enfasigrassetto"/>
                <w:rFonts w:ascii="Arial" w:hAnsi="Arial" w:cs="Arial"/>
                <w:iCs/>
                <w:color w:val="000000"/>
                <w:sz w:val="20"/>
                <w:szCs w:val="20"/>
              </w:rPr>
              <w:t>Competenze delle regioni a statuto speciale e delle province autonome</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 xml:space="preserve">1. Sono fatte salve le competenze delle regioni a statuto speciale e delle province autonome di Trento e di Bolzano, in conformità ai rispettivi statuti e alle relative norme di attuazione nonché alle disposizioni del </w:t>
            </w:r>
            <w:hyperlink r:id="rId11" w:history="1">
              <w:r>
                <w:rPr>
                  <w:rStyle w:val="Collegamentoipertestuale"/>
                </w:rPr>
                <w:t>titolo V della parte seconda della Costituzione</w:t>
              </w:r>
            </w:hyperlink>
            <w:r>
              <w:rPr>
                <w:color w:val="000000"/>
              </w:rPr>
              <w:t>.</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2. Entro tre mesi dalla data di entrata in vigore della presente legge, le regioni a statuto speciale e le province autonome di Trento e di Bolzano provvedono a dare attuazione alle disposizioni della legge stessa.</w:t>
            </w:r>
          </w:p>
          <w:p w:rsidR="005E6F35" w:rsidRDefault="005E6F35"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Fonts w:ascii="Arial" w:hAnsi="Arial" w:cs="Arial"/>
                <w:color w:val="000000"/>
                <w:sz w:val="20"/>
                <w:szCs w:val="20"/>
              </w:rPr>
              <w:t> </w:t>
            </w:r>
          </w:p>
          <w:p w:rsidR="005E6F35" w:rsidRDefault="005E6F35"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Style w:val="Enfasigrassetto"/>
                <w:rFonts w:ascii="Arial" w:hAnsi="Arial" w:cs="Arial"/>
                <w:color w:val="000000"/>
                <w:sz w:val="20"/>
                <w:szCs w:val="20"/>
              </w:rPr>
              <w:t xml:space="preserve">Art. 9 - </w:t>
            </w:r>
            <w:r>
              <w:rPr>
                <w:rStyle w:val="Enfasigrassetto"/>
                <w:rFonts w:ascii="Arial" w:hAnsi="Arial" w:cs="Arial"/>
                <w:iCs/>
                <w:color w:val="000000"/>
                <w:sz w:val="20"/>
                <w:szCs w:val="20"/>
              </w:rPr>
              <w:t>Clausola di invarianza finanziaria</w:t>
            </w:r>
          </w:p>
          <w:p w:rsidR="005E6F35" w:rsidRDefault="005E6F35" w:rsidP="00093ECE">
            <w:pPr>
              <w:shd w:val="clear" w:color="auto" w:fill="FFFFFF"/>
              <w:spacing w:before="20" w:after="20"/>
              <w:ind w:left="20" w:right="432"/>
              <w:rPr>
                <w:rFonts w:ascii="Arial Unicode MS" w:hAnsi="Arial Unicode MS" w:cs="Arial Unicode MS"/>
                <w:color w:val="000000"/>
              </w:rPr>
            </w:pPr>
            <w:r>
              <w:rPr>
                <w:color w:val="000000"/>
              </w:rPr>
              <w:t xml:space="preserve">1. Fatto salvo quanto previsto dall’articolo 4, comma 2, dall’attuazione della presente legge non devono derivare nuovi o maggiori oneri a carico della finanza pubblica. </w:t>
            </w:r>
          </w:p>
          <w:p w:rsidR="005E6F35" w:rsidRDefault="005E6F35"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Fonts w:ascii="Arial" w:hAnsi="Arial" w:cs="Arial"/>
                <w:color w:val="000000"/>
                <w:sz w:val="20"/>
                <w:szCs w:val="20"/>
              </w:rPr>
              <w:t xml:space="preserve">La presente legge, munita del sigillo dello Stato, sarà inserita nella Raccolta ufficiale degli atti normativi della Repubblica italiana. E' fatto obbligo a chiunque spetti di osservarla e di farla osservare come legge dello Stato. </w:t>
            </w:r>
          </w:p>
          <w:p w:rsidR="005E6F35" w:rsidRDefault="005E6F35" w:rsidP="00093ECE">
            <w:pPr>
              <w:rPr>
                <w:rFonts w:cs="Arial"/>
                <w:color w:val="000000"/>
              </w:rPr>
            </w:pPr>
            <w:r>
              <w:rPr>
                <w:rFonts w:cs="Arial"/>
                <w:color w:val="000000"/>
              </w:rPr>
              <w:t xml:space="preserve"> Data a Roma, addi' 8 ottobre 2010 </w:t>
            </w:r>
          </w:p>
          <w:p w:rsidR="005E6F35" w:rsidRDefault="005E6F35" w:rsidP="00093ECE">
            <w:pPr>
              <w:jc w:val="center"/>
              <w:rPr>
                <w:rFonts w:cs="Arial"/>
                <w:color w:val="000000"/>
              </w:rPr>
            </w:pPr>
            <w:r>
              <w:rPr>
                <w:rFonts w:cs="Arial"/>
                <w:color w:val="000000"/>
              </w:rPr>
              <w:t xml:space="preserve">NAPOLITANO </w:t>
            </w:r>
          </w:p>
          <w:p w:rsidR="005E6F35" w:rsidRDefault="005E6F35" w:rsidP="00093ECE">
            <w:pPr>
              <w:jc w:val="right"/>
              <w:rPr>
                <w:rFonts w:cs="Arial"/>
                <w:color w:val="000000"/>
              </w:rPr>
            </w:pPr>
            <w:r>
              <w:rPr>
                <w:rFonts w:cs="Arial"/>
                <w:color w:val="000000"/>
              </w:rPr>
              <w:t xml:space="preserve">Berlusconi, Presidente del Consiglio dei Ministri </w:t>
            </w:r>
          </w:p>
          <w:p w:rsidR="005E6F35" w:rsidRDefault="005E6F35" w:rsidP="00093ECE">
            <w:pPr>
              <w:rPr>
                <w:rFonts w:cs="Arial"/>
                <w:color w:val="000000"/>
              </w:rPr>
            </w:pPr>
            <w:r>
              <w:rPr>
                <w:rFonts w:cs="Arial"/>
                <w:color w:val="000000"/>
              </w:rPr>
              <w:t>Visto, il Guardasigilli: Alfano</w:t>
            </w:r>
          </w:p>
          <w:p w:rsidR="005E6F35" w:rsidRDefault="005E6F35" w:rsidP="00093ECE">
            <w:pPr>
              <w:rPr>
                <w:rFonts w:cs="Arial"/>
                <w:color w:val="000000"/>
              </w:rPr>
            </w:pPr>
            <w:r>
              <w:rPr>
                <w:rStyle w:val="Enfasicorsivo"/>
                <w:rFonts w:cs="Arial"/>
                <w:color w:val="000000"/>
              </w:rPr>
              <w:t> </w:t>
            </w:r>
          </w:p>
          <w:p w:rsidR="005E6F35" w:rsidRDefault="005E6F35" w:rsidP="00093ECE">
            <w:pPr>
              <w:rPr>
                <w:rFonts w:cs="Arial"/>
                <w:color w:val="000000"/>
              </w:rPr>
            </w:pPr>
            <w:r>
              <w:rPr>
                <w:rStyle w:val="Enfasicorsivo"/>
                <w:rFonts w:cs="Arial"/>
                <w:color w:val="000000"/>
              </w:rPr>
              <w:t>LAVORI PREPARATORI</w:t>
            </w:r>
          </w:p>
          <w:p w:rsidR="005E6F35" w:rsidRDefault="005E6F35" w:rsidP="00093ECE">
            <w:pPr>
              <w:rPr>
                <w:rFonts w:cs="Arial"/>
                <w:color w:val="000000"/>
              </w:rPr>
            </w:pPr>
            <w:r>
              <w:rPr>
                <w:rFonts w:cs="Arial"/>
                <w:color w:val="000000"/>
              </w:rPr>
              <w:t> </w:t>
            </w:r>
          </w:p>
          <w:p w:rsidR="005E6F35" w:rsidRDefault="005E6F35" w:rsidP="00093ECE">
            <w:pPr>
              <w:rPr>
                <w:rFonts w:cs="Arial"/>
                <w:color w:val="000000"/>
              </w:rPr>
            </w:pPr>
            <w:r>
              <w:rPr>
                <w:rStyle w:val="Enfasicorsivo"/>
                <w:rFonts w:cs="Arial"/>
                <w:color w:val="000000"/>
              </w:rPr>
              <w:t>Senato della Repubblica</w:t>
            </w:r>
            <w:r>
              <w:rPr>
                <w:rFonts w:cs="Arial"/>
                <w:color w:val="000000"/>
              </w:rPr>
              <w:t xml:space="preserve"> (atto n. 1006):</w:t>
            </w:r>
          </w:p>
          <w:p w:rsidR="005E6F35" w:rsidRDefault="005E6F35" w:rsidP="00093ECE">
            <w:pPr>
              <w:rPr>
                <w:rFonts w:cs="Arial"/>
                <w:color w:val="000000"/>
              </w:rPr>
            </w:pPr>
            <w:r>
              <w:rPr>
                <w:rFonts w:cs="Arial"/>
                <w:color w:val="000000"/>
              </w:rPr>
              <w:t> </w:t>
            </w:r>
          </w:p>
          <w:p w:rsidR="005E6F35" w:rsidRDefault="005E6F35" w:rsidP="00093ECE">
            <w:pPr>
              <w:rPr>
                <w:rFonts w:cs="Arial"/>
                <w:color w:val="000000"/>
              </w:rPr>
            </w:pPr>
            <w:r>
              <w:rPr>
                <w:rFonts w:cs="Arial"/>
                <w:color w:val="000000"/>
              </w:rPr>
              <w:t>Presentato dalla sen. Vittoria Franco ed altri il 2 settembre 2008.</w:t>
            </w:r>
          </w:p>
          <w:p w:rsidR="005E6F35" w:rsidRDefault="005E6F35" w:rsidP="00093ECE">
            <w:pPr>
              <w:rPr>
                <w:rFonts w:cs="Arial"/>
                <w:color w:val="000000"/>
              </w:rPr>
            </w:pPr>
            <w:r>
              <w:rPr>
                <w:rFonts w:cs="Arial"/>
                <w:color w:val="000000"/>
              </w:rPr>
              <w:t xml:space="preserve">Assegnato alla commissione 7ª (Istruzione pubblica, beni culturali), in sede referente, il 17 settembre 2008 con pareri delle commissioni 1ª, 5ª, 11ª, 12ª e Questioni regionali. </w:t>
            </w:r>
          </w:p>
          <w:p w:rsidR="005E6F35" w:rsidRDefault="005E6F35" w:rsidP="00093ECE">
            <w:pPr>
              <w:rPr>
                <w:rFonts w:cs="Arial"/>
                <w:color w:val="000000"/>
              </w:rPr>
            </w:pPr>
            <w:r>
              <w:rPr>
                <w:rFonts w:cs="Arial"/>
                <w:color w:val="000000"/>
              </w:rPr>
              <w:lastRenderedPageBreak/>
              <w:t xml:space="preserve">Esaminato dalla 7ª commissione, in sede referente, il 24 settembre 2008; il l° e 14 ottobre 2008; il 5 novembre 2008;. il 3, 17 e 24 marzo 2009; l'8 aprile 2009; il 5 maggio 2009. </w:t>
            </w:r>
          </w:p>
          <w:p w:rsidR="005E6F35" w:rsidRDefault="005E6F35" w:rsidP="00093ECE">
            <w:pPr>
              <w:rPr>
                <w:rFonts w:cs="Arial"/>
                <w:color w:val="000000"/>
              </w:rPr>
            </w:pPr>
            <w:r>
              <w:rPr>
                <w:rFonts w:cs="Arial"/>
                <w:color w:val="000000"/>
              </w:rPr>
              <w:t xml:space="preserve">Assegnato nuovamente alla 7ª commissione, in sede deliberante, il 15 maggio 2009 con pareri delle commissioni 1ª, 5ª, 11ª, 12ª e Questioni regionali. </w:t>
            </w:r>
          </w:p>
          <w:p w:rsidR="005E6F35" w:rsidRDefault="005E6F35" w:rsidP="00093ECE">
            <w:pPr>
              <w:rPr>
                <w:rFonts w:cs="Arial"/>
                <w:color w:val="000000"/>
              </w:rPr>
            </w:pPr>
            <w:r>
              <w:rPr>
                <w:rFonts w:cs="Arial"/>
                <w:color w:val="000000"/>
              </w:rPr>
              <w:t xml:space="preserve">Esaminato dalla 7ª commissione, in sede deliberante, ed approvato in un testo unificato con l'atto n. 1036 (sen. Franco Asciutti ed altri) il 19 maggio 2009. </w:t>
            </w:r>
          </w:p>
          <w:p w:rsidR="005E6F35" w:rsidRDefault="005E6F35" w:rsidP="00093ECE">
            <w:pPr>
              <w:rPr>
                <w:rFonts w:cs="Arial"/>
                <w:color w:val="000000"/>
              </w:rPr>
            </w:pPr>
            <w:r>
              <w:rPr>
                <w:rFonts w:cs="Arial"/>
                <w:color w:val="000000"/>
              </w:rPr>
              <w:t> </w:t>
            </w:r>
          </w:p>
          <w:p w:rsidR="005E6F35" w:rsidRDefault="005E6F35" w:rsidP="00093ECE">
            <w:pPr>
              <w:rPr>
                <w:rFonts w:cs="Arial"/>
                <w:color w:val="000000"/>
              </w:rPr>
            </w:pPr>
            <w:r>
              <w:rPr>
                <w:rStyle w:val="Enfasicorsivo"/>
                <w:rFonts w:cs="Arial"/>
                <w:color w:val="000000"/>
              </w:rPr>
              <w:t>Camera dei deputati</w:t>
            </w:r>
            <w:r>
              <w:rPr>
                <w:rFonts w:cs="Arial"/>
                <w:color w:val="000000"/>
              </w:rPr>
              <w:t xml:space="preserve"> (atto n. 2459):</w:t>
            </w:r>
          </w:p>
          <w:p w:rsidR="005E6F35" w:rsidRDefault="005E6F35" w:rsidP="00093ECE">
            <w:pPr>
              <w:rPr>
                <w:rFonts w:cs="Arial"/>
                <w:color w:val="000000"/>
              </w:rPr>
            </w:pPr>
            <w:r>
              <w:rPr>
                <w:rFonts w:cs="Arial"/>
                <w:color w:val="000000"/>
              </w:rPr>
              <w:t> </w:t>
            </w:r>
          </w:p>
          <w:p w:rsidR="005E6F35" w:rsidRDefault="005E6F35" w:rsidP="00093ECE">
            <w:pPr>
              <w:rPr>
                <w:rFonts w:cs="Arial"/>
                <w:color w:val="000000"/>
              </w:rPr>
            </w:pPr>
            <w:r>
              <w:rPr>
                <w:rFonts w:cs="Arial"/>
                <w:color w:val="000000"/>
              </w:rPr>
              <w:t>Assegnato alla VII commissione (Cultura, scienza e istruzione), in sede referente, il 26 maggio 2009 con i pareri delle commissioni I, V, XI, XII e Questioni regionali. Esaminato dalla VII commissione, in sede referente, il 24 giugno 2009; il 1º luglio 2009; 14, 15, 21, 28 ottobre 2009; il 24 febbraio 2010; 1'11, 12 e 20 maggio 2010. Assegnato nuovamente alla VII commissione, in sede legislativa, il 3 giugno 2010 con pareri delle commissioni I, V, XI, XII e Questioni regionali.</w:t>
            </w:r>
          </w:p>
          <w:p w:rsidR="005E6F35" w:rsidRDefault="005E6F35" w:rsidP="00093ECE">
            <w:pPr>
              <w:rPr>
                <w:rFonts w:cs="Arial"/>
                <w:color w:val="000000"/>
              </w:rPr>
            </w:pPr>
            <w:r>
              <w:rPr>
                <w:rFonts w:cs="Arial"/>
                <w:color w:val="000000"/>
              </w:rPr>
              <w:t xml:space="preserve">Esaminato dalla VII commissione, in sede legislativa, ed approvato, con modificazioni, il 9 giugno 2010. </w:t>
            </w:r>
          </w:p>
          <w:p w:rsidR="005E6F35" w:rsidRDefault="005E6F35" w:rsidP="00093ECE">
            <w:pPr>
              <w:rPr>
                <w:rFonts w:cs="Arial"/>
                <w:color w:val="000000"/>
              </w:rPr>
            </w:pPr>
            <w:r>
              <w:rPr>
                <w:rFonts w:cs="Arial"/>
                <w:color w:val="000000"/>
              </w:rPr>
              <w:t xml:space="preserve">Senato della Repubblica (atto n. 1006-1036-B): </w:t>
            </w:r>
          </w:p>
          <w:p w:rsidR="005E6F35" w:rsidRDefault="005E6F35" w:rsidP="00093ECE">
            <w:pPr>
              <w:rPr>
                <w:rFonts w:cs="Arial"/>
                <w:color w:val="000000"/>
              </w:rPr>
            </w:pPr>
            <w:r>
              <w:rPr>
                <w:rFonts w:cs="Arial"/>
                <w:color w:val="000000"/>
              </w:rPr>
              <w:t xml:space="preserve">Assegnato alla 7ª commissione (Istruzione pubblica, beni culturali), in sede deliberante, il 24 giugno 2010 con pareri delle commissioni 1ª, 5ª, 12ª e Questioni regionali. </w:t>
            </w:r>
          </w:p>
          <w:p w:rsidR="0079189A" w:rsidRDefault="005E6F35" w:rsidP="00093ECE">
            <w:pPr>
              <w:rPr>
                <w:rFonts w:cs="Arial"/>
                <w:color w:val="000000"/>
              </w:rPr>
            </w:pPr>
            <w:r>
              <w:rPr>
                <w:rFonts w:cs="Arial"/>
                <w:color w:val="000000"/>
              </w:rPr>
              <w:t>Esaminato dalla 7ª commissione il 13 luglio 2010; il 15, 22 e 28 settembre 2010 ed approvato il 29 settembre 2010.</w:t>
            </w:r>
          </w:p>
          <w:p w:rsidR="005E6F35" w:rsidRDefault="005E6F35" w:rsidP="00093ECE">
            <w:pPr>
              <w:rPr>
                <w:rFonts w:eastAsia="Arial Unicode MS" w:cs="Arial"/>
                <w:color w:val="000000"/>
              </w:rPr>
            </w:pPr>
            <w:r>
              <w:rPr>
                <w:rFonts w:cs="Arial"/>
                <w:color w:val="000000"/>
              </w:rPr>
              <w:t> </w:t>
            </w:r>
          </w:p>
        </w:tc>
      </w:tr>
    </w:tbl>
    <w:p w:rsidR="0079189A" w:rsidRPr="009C5A51" w:rsidRDefault="0079189A" w:rsidP="0079189A">
      <w:pPr>
        <w:rPr>
          <w:sz w:val="18"/>
          <w:szCs w:val="18"/>
        </w:rPr>
      </w:pPr>
      <w:r w:rsidRPr="009C5A51">
        <w:rPr>
          <w:sz w:val="18"/>
          <w:szCs w:val="18"/>
        </w:rPr>
        <w:lastRenderedPageBreak/>
        <w:t>L’Istituto scolastico progetta e realizza percorsi didattici specifici per rispondere ai bisogni educativi degli allievi</w:t>
      </w:r>
      <w:r w:rsidRPr="009C5A51">
        <w:rPr>
          <w:sz w:val="18"/>
          <w:szCs w:val="18"/>
        </w:rPr>
        <w:tab/>
      </w:r>
    </w:p>
    <w:p w:rsidR="0079189A" w:rsidRPr="009C5A51" w:rsidRDefault="0079189A" w:rsidP="0079189A">
      <w:pPr>
        <w:ind w:left="360"/>
        <w:rPr>
          <w:sz w:val="18"/>
          <w:szCs w:val="18"/>
        </w:rPr>
      </w:pPr>
      <w:r w:rsidRPr="009C5A51">
        <w:rPr>
          <w:sz w:val="18"/>
          <w:szCs w:val="18"/>
        </w:rPr>
        <w:t>Note</w:t>
      </w:r>
    </w:p>
    <w:p w:rsidR="0079189A" w:rsidRPr="009C5A51" w:rsidRDefault="0079189A" w:rsidP="0079189A">
      <w:pPr>
        <w:numPr>
          <w:ilvl w:val="0"/>
          <w:numId w:val="9"/>
        </w:numPr>
        <w:jc w:val="both"/>
        <w:rPr>
          <w:sz w:val="18"/>
          <w:szCs w:val="18"/>
        </w:rPr>
      </w:pPr>
      <w:r w:rsidRPr="009C5A51">
        <w:rPr>
          <w:sz w:val="18"/>
          <w:szCs w:val="18"/>
        </w:rPr>
        <w:t>Informazioni ricavabili da colloqui con familiari o specialisti</w:t>
      </w:r>
    </w:p>
    <w:p w:rsidR="0079189A" w:rsidRPr="009C5A51" w:rsidRDefault="0079189A" w:rsidP="0079189A">
      <w:pPr>
        <w:numPr>
          <w:ilvl w:val="0"/>
          <w:numId w:val="9"/>
        </w:numPr>
        <w:jc w:val="both"/>
        <w:rPr>
          <w:sz w:val="18"/>
          <w:szCs w:val="18"/>
        </w:rPr>
      </w:pPr>
      <w:r w:rsidRPr="009C5A51">
        <w:rPr>
          <w:sz w:val="18"/>
          <w:szCs w:val="18"/>
        </w:rPr>
        <w:t>Documentazione del percorso scolastico pregresso mediante relazioni relative ai cicli precedenti</w:t>
      </w:r>
    </w:p>
    <w:p w:rsidR="0079189A" w:rsidRDefault="0079189A" w:rsidP="0079189A">
      <w:pPr>
        <w:numPr>
          <w:ilvl w:val="0"/>
          <w:numId w:val="9"/>
        </w:numPr>
        <w:jc w:val="both"/>
        <w:rPr>
          <w:sz w:val="18"/>
          <w:szCs w:val="18"/>
        </w:rPr>
      </w:pPr>
      <w:r w:rsidRPr="009C5A51">
        <w:rPr>
          <w:sz w:val="18"/>
          <w:szCs w:val="18"/>
        </w:rPr>
        <w:t xml:space="preserve">Rilevazione delle specifiche difficoltà che l’alunno presenta; segnalazione dei suoi punti di fragilità o di forza: interessi, predisposizioni e abilità particolari in determinate aree disciplinari. </w:t>
      </w:r>
    </w:p>
    <w:p w:rsidR="0079189A" w:rsidRDefault="0079189A" w:rsidP="0079189A">
      <w:pPr>
        <w:ind w:left="720"/>
        <w:jc w:val="both"/>
        <w:rPr>
          <w:sz w:val="18"/>
          <w:szCs w:val="18"/>
        </w:rPr>
      </w:pPr>
    </w:p>
    <w:p w:rsidR="0079189A" w:rsidRPr="009C5A51" w:rsidRDefault="0079189A" w:rsidP="0079189A">
      <w:pPr>
        <w:ind w:left="720"/>
        <w:jc w:val="both"/>
        <w:rPr>
          <w:sz w:val="18"/>
          <w:szCs w:val="18"/>
        </w:rPr>
      </w:pPr>
    </w:p>
    <w:p w:rsidR="0079189A" w:rsidRPr="009C5A51" w:rsidRDefault="0079189A" w:rsidP="0079189A">
      <w:pPr>
        <w:autoSpaceDE w:val="0"/>
        <w:autoSpaceDN w:val="0"/>
        <w:adjustRightInd w:val="0"/>
        <w:spacing w:line="100" w:lineRule="atLeast"/>
        <w:rPr>
          <w:b/>
          <w:bCs/>
          <w:sz w:val="18"/>
          <w:szCs w:val="18"/>
        </w:rPr>
      </w:pPr>
      <w:r w:rsidRPr="009C5A51">
        <w:rPr>
          <w:b/>
          <w:bCs/>
          <w:sz w:val="18"/>
          <w:szCs w:val="18"/>
        </w:rPr>
        <w:t>NORMATIVA DI RIFERIMENTO</w:t>
      </w:r>
    </w:p>
    <w:p w:rsidR="0079189A" w:rsidRPr="00A85EAD" w:rsidRDefault="0079189A" w:rsidP="0079189A">
      <w:pPr>
        <w:numPr>
          <w:ilvl w:val="0"/>
          <w:numId w:val="10"/>
        </w:numPr>
        <w:autoSpaceDE w:val="0"/>
        <w:autoSpaceDN w:val="0"/>
        <w:adjustRightInd w:val="0"/>
        <w:spacing w:before="60" w:line="100" w:lineRule="atLeast"/>
        <w:jc w:val="both"/>
        <w:rPr>
          <w:i/>
          <w:sz w:val="18"/>
          <w:szCs w:val="18"/>
        </w:rPr>
      </w:pPr>
      <w:r w:rsidRPr="00A85EAD">
        <w:rPr>
          <w:i/>
          <w:sz w:val="18"/>
          <w:szCs w:val="18"/>
        </w:rPr>
        <w:t>DPR 275/99 “Regolamento recante norme in materia di autonomia delle Istituzioni Scolastiche”</w:t>
      </w:r>
    </w:p>
    <w:p w:rsidR="0079189A" w:rsidRPr="00A85EAD" w:rsidRDefault="0079189A" w:rsidP="0079189A">
      <w:pPr>
        <w:numPr>
          <w:ilvl w:val="0"/>
          <w:numId w:val="10"/>
        </w:numPr>
        <w:autoSpaceDE w:val="0"/>
        <w:autoSpaceDN w:val="0"/>
        <w:adjustRightInd w:val="0"/>
        <w:spacing w:before="60" w:line="100" w:lineRule="atLeast"/>
        <w:jc w:val="both"/>
        <w:rPr>
          <w:i/>
          <w:sz w:val="18"/>
          <w:szCs w:val="18"/>
        </w:rPr>
      </w:pPr>
      <w:r w:rsidRPr="00A85EAD">
        <w:rPr>
          <w:i/>
          <w:sz w:val="18"/>
          <w:szCs w:val="18"/>
        </w:rPr>
        <w:t>Nota MIUR 4099/A4 del 5.10.04 “Iniziative relative alla dislessia”</w:t>
      </w:r>
    </w:p>
    <w:p w:rsidR="0079189A" w:rsidRPr="00A85EAD" w:rsidRDefault="0079189A" w:rsidP="0079189A">
      <w:pPr>
        <w:numPr>
          <w:ilvl w:val="0"/>
          <w:numId w:val="10"/>
        </w:numPr>
        <w:autoSpaceDE w:val="0"/>
        <w:autoSpaceDN w:val="0"/>
        <w:adjustRightInd w:val="0"/>
        <w:spacing w:before="60" w:line="100" w:lineRule="atLeast"/>
        <w:jc w:val="both"/>
        <w:rPr>
          <w:i/>
          <w:sz w:val="18"/>
          <w:szCs w:val="18"/>
        </w:rPr>
      </w:pPr>
      <w:r w:rsidRPr="00A85EAD">
        <w:rPr>
          <w:i/>
          <w:sz w:val="18"/>
          <w:szCs w:val="18"/>
        </w:rPr>
        <w:t>Nota MIUR 26/A4 del 5.01.05 “Iniziative relative alla dislessia”</w:t>
      </w:r>
    </w:p>
    <w:p w:rsidR="0079189A" w:rsidRPr="00A85EAD" w:rsidRDefault="0079189A" w:rsidP="0079189A">
      <w:pPr>
        <w:numPr>
          <w:ilvl w:val="0"/>
          <w:numId w:val="10"/>
        </w:numPr>
        <w:autoSpaceDE w:val="0"/>
        <w:autoSpaceDN w:val="0"/>
        <w:adjustRightInd w:val="0"/>
        <w:spacing w:before="60" w:line="100" w:lineRule="atLeast"/>
        <w:jc w:val="both"/>
        <w:rPr>
          <w:i/>
          <w:sz w:val="18"/>
          <w:szCs w:val="18"/>
        </w:rPr>
      </w:pPr>
      <w:r w:rsidRPr="00A85EAD">
        <w:rPr>
          <w:i/>
          <w:sz w:val="18"/>
          <w:szCs w:val="18"/>
        </w:rPr>
        <w:t>Nota MIUR 4600 del 10 maggio 2007 “Circolare n. 28 del 15 marzo 2007 sull’esame di stato</w:t>
      </w:r>
      <w:r>
        <w:rPr>
          <w:i/>
          <w:sz w:val="18"/>
          <w:szCs w:val="18"/>
        </w:rPr>
        <w:t xml:space="preserve"> </w:t>
      </w:r>
      <w:r w:rsidRPr="00A85EAD">
        <w:rPr>
          <w:i/>
          <w:sz w:val="18"/>
          <w:szCs w:val="18"/>
        </w:rPr>
        <w:t>conclusivo del primo ciclo di istruzione nelle scuola statali e paritarie per l’anno scolastico 2006-2007- precisazioni”</w:t>
      </w:r>
    </w:p>
    <w:p w:rsidR="0079189A" w:rsidRPr="00A85EAD" w:rsidRDefault="0079189A" w:rsidP="0079189A">
      <w:pPr>
        <w:numPr>
          <w:ilvl w:val="0"/>
          <w:numId w:val="10"/>
        </w:numPr>
        <w:autoSpaceDE w:val="0"/>
        <w:autoSpaceDN w:val="0"/>
        <w:adjustRightInd w:val="0"/>
        <w:spacing w:before="60" w:line="100" w:lineRule="atLeast"/>
        <w:jc w:val="both"/>
        <w:rPr>
          <w:i/>
          <w:sz w:val="18"/>
          <w:szCs w:val="18"/>
        </w:rPr>
      </w:pPr>
      <w:r w:rsidRPr="00A85EAD">
        <w:rPr>
          <w:i/>
          <w:sz w:val="18"/>
          <w:szCs w:val="18"/>
        </w:rPr>
        <w:t>Nota MPI 4674 del 10 maggio 2007 “Disturbi di apprendimento- Indicazioni operative”</w:t>
      </w:r>
    </w:p>
    <w:p w:rsidR="0079189A" w:rsidRPr="00A85EAD" w:rsidRDefault="0079189A" w:rsidP="0079189A">
      <w:pPr>
        <w:numPr>
          <w:ilvl w:val="0"/>
          <w:numId w:val="10"/>
        </w:numPr>
        <w:autoSpaceDE w:val="0"/>
        <w:autoSpaceDN w:val="0"/>
        <w:adjustRightInd w:val="0"/>
        <w:spacing w:before="60" w:line="100" w:lineRule="atLeast"/>
        <w:jc w:val="both"/>
        <w:rPr>
          <w:i/>
          <w:sz w:val="18"/>
          <w:szCs w:val="18"/>
        </w:rPr>
      </w:pPr>
      <w:r w:rsidRPr="00A85EAD">
        <w:rPr>
          <w:i/>
          <w:sz w:val="18"/>
          <w:szCs w:val="18"/>
        </w:rPr>
        <w:t>Indicazioni per il curricolo per la scuola dell’Infanzia e per il primo ciclo dell’Istruzione. D.M. 31/07/2007</w:t>
      </w:r>
    </w:p>
    <w:p w:rsidR="0079189A" w:rsidRPr="00A85EAD" w:rsidRDefault="0079189A" w:rsidP="0079189A">
      <w:pPr>
        <w:numPr>
          <w:ilvl w:val="0"/>
          <w:numId w:val="10"/>
        </w:numPr>
        <w:autoSpaceDE w:val="0"/>
        <w:autoSpaceDN w:val="0"/>
        <w:adjustRightInd w:val="0"/>
        <w:spacing w:before="60" w:line="100" w:lineRule="atLeast"/>
        <w:jc w:val="both"/>
        <w:rPr>
          <w:i/>
          <w:sz w:val="18"/>
          <w:szCs w:val="18"/>
        </w:rPr>
      </w:pPr>
      <w:r w:rsidRPr="00A85EAD">
        <w:rPr>
          <w:i/>
          <w:sz w:val="18"/>
          <w:szCs w:val="18"/>
        </w:rPr>
        <w:t>Indicazioni Nota Ufficio Scolastico regionale Emilia Romagna n. 13925 del 4/9/07 in “Disturbi Specifici di Apprendimento (dislessia, disgrafia, discalculia) in allievi non certificati in base alla L.104/92. Suggerimenti operativi.”</w:t>
      </w:r>
    </w:p>
    <w:p w:rsidR="0079189A" w:rsidRPr="00A85EAD" w:rsidRDefault="0079189A" w:rsidP="0079189A">
      <w:pPr>
        <w:numPr>
          <w:ilvl w:val="0"/>
          <w:numId w:val="10"/>
        </w:numPr>
        <w:autoSpaceDE w:val="0"/>
        <w:autoSpaceDN w:val="0"/>
        <w:adjustRightInd w:val="0"/>
        <w:spacing w:before="60" w:line="100" w:lineRule="atLeast"/>
        <w:jc w:val="both"/>
        <w:rPr>
          <w:i/>
          <w:sz w:val="18"/>
          <w:szCs w:val="18"/>
        </w:rPr>
      </w:pPr>
      <w:r w:rsidRPr="00A85EAD">
        <w:rPr>
          <w:i/>
          <w:sz w:val="18"/>
          <w:szCs w:val="18"/>
        </w:rPr>
        <w:t>OM n. 30 del 10.03.2008 “Istruzioni e modalità organizzative ed operative per lo svolgimento degli Esami di Stato conclusivi dei corsi di studio di istruzione secondaria superiore nelle scuole statali e non statali. Anno scolastico 2007/2008” CM n. 32 del 14.03.2008 “Scrutini ed esami di stato a conclusione del primo ciclo di istruzione-Anno scolastico 2007/2008”</w:t>
      </w:r>
    </w:p>
    <w:p w:rsidR="0079189A" w:rsidRPr="00A85EAD" w:rsidRDefault="0079189A" w:rsidP="0079189A">
      <w:pPr>
        <w:numPr>
          <w:ilvl w:val="0"/>
          <w:numId w:val="10"/>
        </w:numPr>
        <w:autoSpaceDE w:val="0"/>
        <w:autoSpaceDN w:val="0"/>
        <w:adjustRightInd w:val="0"/>
        <w:spacing w:before="60" w:line="100" w:lineRule="atLeast"/>
        <w:jc w:val="both"/>
        <w:rPr>
          <w:i/>
          <w:sz w:val="18"/>
          <w:szCs w:val="18"/>
        </w:rPr>
      </w:pPr>
      <w:r w:rsidRPr="00A85EAD">
        <w:rPr>
          <w:i/>
          <w:sz w:val="18"/>
          <w:szCs w:val="18"/>
        </w:rPr>
        <w:t>CM n. 54 del 26.05.2008, “Esami di stato per la Secondaria di Primo Grado, anno scolastico</w:t>
      </w:r>
      <w:r>
        <w:rPr>
          <w:i/>
          <w:sz w:val="18"/>
          <w:szCs w:val="18"/>
        </w:rPr>
        <w:t xml:space="preserve"> </w:t>
      </w:r>
      <w:r w:rsidRPr="00A85EAD">
        <w:rPr>
          <w:i/>
          <w:sz w:val="18"/>
          <w:szCs w:val="18"/>
        </w:rPr>
        <w:t>2007/2008, prova scritta a carattere nazionale</w:t>
      </w:r>
    </w:p>
    <w:p w:rsidR="0079189A" w:rsidRDefault="0079189A" w:rsidP="0079189A">
      <w:pPr>
        <w:numPr>
          <w:ilvl w:val="0"/>
          <w:numId w:val="10"/>
        </w:numPr>
        <w:autoSpaceDE w:val="0"/>
        <w:autoSpaceDN w:val="0"/>
        <w:adjustRightInd w:val="0"/>
        <w:spacing w:before="60" w:line="100" w:lineRule="atLeast"/>
        <w:jc w:val="both"/>
        <w:rPr>
          <w:i/>
          <w:sz w:val="18"/>
          <w:szCs w:val="18"/>
        </w:rPr>
      </w:pPr>
      <w:r w:rsidRPr="00A85EAD">
        <w:rPr>
          <w:i/>
          <w:sz w:val="18"/>
          <w:szCs w:val="18"/>
        </w:rPr>
        <w:t>DPR 122/2009, Regolamento sulla valutazione degli alunni.</w:t>
      </w:r>
    </w:p>
    <w:p w:rsidR="0079189A" w:rsidRDefault="0079189A" w:rsidP="0079189A">
      <w:pPr>
        <w:numPr>
          <w:ilvl w:val="0"/>
          <w:numId w:val="10"/>
        </w:numPr>
        <w:autoSpaceDE w:val="0"/>
        <w:autoSpaceDN w:val="0"/>
        <w:adjustRightInd w:val="0"/>
        <w:spacing w:before="60" w:line="100" w:lineRule="atLeast"/>
        <w:jc w:val="both"/>
        <w:rPr>
          <w:i/>
          <w:sz w:val="18"/>
          <w:szCs w:val="18"/>
        </w:rPr>
      </w:pPr>
      <w:r w:rsidRPr="00A85EAD">
        <w:rPr>
          <w:i/>
          <w:sz w:val="18"/>
          <w:szCs w:val="18"/>
        </w:rPr>
        <w:t>Legge 8 ottobre 2010, n. 170,</w:t>
      </w:r>
      <w:r w:rsidRPr="009C5A51">
        <w:rPr>
          <w:sz w:val="18"/>
          <w:szCs w:val="18"/>
        </w:rPr>
        <w:t xml:space="preserve"> </w:t>
      </w:r>
      <w:r w:rsidRPr="009C5A51">
        <w:rPr>
          <w:iCs/>
          <w:sz w:val="18"/>
          <w:szCs w:val="18"/>
        </w:rPr>
        <w:t>Nuove norme in materia di disturbi specifici di apprendimento in ambito scolastico.</w:t>
      </w:r>
      <w:r w:rsidRPr="009C5A51">
        <w:rPr>
          <w:rFonts w:eastAsia="Calibri"/>
          <w:sz w:val="18"/>
          <w:szCs w:val="18"/>
        </w:rPr>
        <w:t xml:space="preserve"> </w:t>
      </w:r>
    </w:p>
    <w:p w:rsidR="0079189A" w:rsidRPr="00A85EAD" w:rsidRDefault="0079189A" w:rsidP="0079189A">
      <w:pPr>
        <w:numPr>
          <w:ilvl w:val="0"/>
          <w:numId w:val="10"/>
        </w:numPr>
        <w:autoSpaceDE w:val="0"/>
        <w:autoSpaceDN w:val="0"/>
        <w:adjustRightInd w:val="0"/>
        <w:spacing w:before="60" w:line="100" w:lineRule="atLeast"/>
        <w:jc w:val="both"/>
        <w:rPr>
          <w:i/>
          <w:sz w:val="18"/>
          <w:szCs w:val="18"/>
        </w:rPr>
      </w:pPr>
      <w:r w:rsidRPr="00A85EAD">
        <w:rPr>
          <w:i/>
          <w:sz w:val="18"/>
          <w:szCs w:val="18"/>
        </w:rPr>
        <w:t>Dir. Min. 27/12/2012; C.M. n. 8 del  6/03/2013  Strumenti di intervento per alunni con bisogni educativi speciali ;</w:t>
      </w:r>
    </w:p>
    <w:p w:rsidR="0079189A" w:rsidRPr="00A85EAD" w:rsidRDefault="0079189A" w:rsidP="0079189A">
      <w:pPr>
        <w:numPr>
          <w:ilvl w:val="0"/>
          <w:numId w:val="10"/>
        </w:numPr>
        <w:autoSpaceDE w:val="0"/>
        <w:autoSpaceDN w:val="0"/>
        <w:adjustRightInd w:val="0"/>
        <w:spacing w:before="60" w:line="100" w:lineRule="atLeast"/>
        <w:jc w:val="both"/>
        <w:rPr>
          <w:i/>
          <w:sz w:val="18"/>
          <w:szCs w:val="18"/>
        </w:rPr>
      </w:pPr>
      <w:r w:rsidRPr="00A85EAD">
        <w:rPr>
          <w:i/>
          <w:sz w:val="18"/>
          <w:szCs w:val="18"/>
        </w:rPr>
        <w:t xml:space="preserve">CM. n. 2563 22/11/2013. </w:t>
      </w:r>
    </w:p>
    <w:p w:rsidR="0079189A" w:rsidRPr="00A85EAD" w:rsidRDefault="0079189A" w:rsidP="0079189A">
      <w:pPr>
        <w:numPr>
          <w:ilvl w:val="0"/>
          <w:numId w:val="10"/>
        </w:numPr>
        <w:autoSpaceDE w:val="0"/>
        <w:autoSpaceDN w:val="0"/>
        <w:adjustRightInd w:val="0"/>
        <w:spacing w:before="60" w:line="100" w:lineRule="atLeast"/>
        <w:jc w:val="both"/>
        <w:rPr>
          <w:i/>
          <w:sz w:val="18"/>
          <w:szCs w:val="18"/>
        </w:rPr>
      </w:pPr>
      <w:r w:rsidRPr="00A85EAD">
        <w:rPr>
          <w:i/>
          <w:sz w:val="18"/>
          <w:szCs w:val="18"/>
        </w:rPr>
        <w:t>O. M. n. 11  29 /05/15 Istruzioni e modalità organizzative ed operative per lo svolgimento degli esami di Stato conclusivi</w:t>
      </w:r>
    </w:p>
    <w:p w:rsidR="0079189A" w:rsidRPr="00A85EAD" w:rsidRDefault="0079189A" w:rsidP="0079189A">
      <w:pPr>
        <w:numPr>
          <w:ilvl w:val="0"/>
          <w:numId w:val="10"/>
        </w:numPr>
        <w:autoSpaceDE w:val="0"/>
        <w:autoSpaceDN w:val="0"/>
        <w:adjustRightInd w:val="0"/>
        <w:spacing w:before="60" w:line="100" w:lineRule="atLeast"/>
        <w:jc w:val="both"/>
        <w:rPr>
          <w:i/>
          <w:sz w:val="18"/>
          <w:szCs w:val="18"/>
        </w:rPr>
      </w:pPr>
      <w:r w:rsidRPr="00A85EAD">
        <w:rPr>
          <w:i/>
          <w:sz w:val="18"/>
          <w:szCs w:val="18"/>
        </w:rPr>
        <w:t xml:space="preserve">dei corsi di studio di istruzione secondaria di secondo grado nelle scuole statali e non statali. </w:t>
      </w:r>
    </w:p>
    <w:p w:rsidR="0079189A" w:rsidRPr="003A3FF0" w:rsidRDefault="0079189A" w:rsidP="0079189A">
      <w:pPr>
        <w:numPr>
          <w:ilvl w:val="0"/>
          <w:numId w:val="10"/>
        </w:numPr>
        <w:autoSpaceDE w:val="0"/>
        <w:autoSpaceDN w:val="0"/>
        <w:adjustRightInd w:val="0"/>
        <w:spacing w:before="60" w:line="100" w:lineRule="atLeast"/>
        <w:jc w:val="both"/>
        <w:rPr>
          <w:i/>
          <w:sz w:val="18"/>
          <w:szCs w:val="18"/>
        </w:rPr>
      </w:pPr>
      <w:r w:rsidRPr="00A85EAD">
        <w:rPr>
          <w:i/>
          <w:sz w:val="18"/>
          <w:szCs w:val="18"/>
        </w:rPr>
        <w:t>C.M. 7443 18/12//014 Ufficio III Dipartimento per il sistema educativo di istruzione e di formazione Direzione Generale per lo Studente, l'Integrazione e la Partecipazione. LINEE DI INDIRIZZO PER FAVORIRE IL DIRITTO ALLO STUDIO DEGLI ALUNNI ADOTTATI.</w:t>
      </w:r>
    </w:p>
    <w:p w:rsidR="0070338F" w:rsidRPr="0070338F" w:rsidRDefault="0070338F" w:rsidP="0070338F">
      <w:bookmarkStart w:id="1" w:name="__RefHeading__14_1270352503"/>
      <w:bookmarkStart w:id="2" w:name="__RefHeading__18_1270352503"/>
      <w:bookmarkEnd w:id="1"/>
      <w:bookmarkEnd w:id="2"/>
    </w:p>
    <w:p w:rsidR="00194C97" w:rsidRPr="0070338F" w:rsidRDefault="00194C97" w:rsidP="0070338F">
      <w:pPr>
        <w:pStyle w:val="Titolo1"/>
        <w:suppressAutoHyphens/>
        <w:spacing w:line="240" w:lineRule="atLeast"/>
        <w:jc w:val="center"/>
      </w:pPr>
      <w:r w:rsidRPr="0070338F">
        <w:lastRenderedPageBreak/>
        <w:t>PATTO EDUCATIVO</w:t>
      </w:r>
    </w:p>
    <w:p w:rsidR="0070338F" w:rsidRDefault="0070338F" w:rsidP="0070338F"/>
    <w:p w:rsidR="0070338F" w:rsidRPr="0070338F" w:rsidRDefault="0070338F" w:rsidP="0070338F"/>
    <w:p w:rsidR="00194C97" w:rsidRPr="00194C97" w:rsidRDefault="00194C97" w:rsidP="00194C97"/>
    <w:p w:rsidR="00B9425F" w:rsidRPr="00194C97" w:rsidRDefault="00B9425F" w:rsidP="00B9425F">
      <w:pPr>
        <w:pStyle w:val="Default"/>
        <w:rPr>
          <w:b/>
        </w:rPr>
      </w:pPr>
      <w:r w:rsidRPr="00194C97">
        <w:rPr>
          <w:b/>
          <w:u w:val="single"/>
        </w:rPr>
        <w:t>Si concorda con la famiglia e lo studente</w:t>
      </w:r>
      <w:r w:rsidRPr="00194C97">
        <w:rPr>
          <w:b/>
        </w:rPr>
        <w:t>:</w:t>
      </w:r>
    </w:p>
    <w:p w:rsidR="00B9425F" w:rsidRPr="00194C97" w:rsidRDefault="00B9425F" w:rsidP="00B9425F">
      <w:pPr>
        <w:autoSpaceDE w:val="0"/>
        <w:spacing w:before="120"/>
        <w:rPr>
          <w:color w:val="000000"/>
        </w:rPr>
      </w:pPr>
      <w:r w:rsidRPr="00194C97">
        <w:rPr>
          <w:b/>
          <w:color w:val="000000"/>
        </w:rPr>
        <w:t xml:space="preserve">  Nelle attività di studio l’allievo</w:t>
      </w:r>
      <w:r w:rsidRPr="00194C97">
        <w:rPr>
          <w:color w:val="000000"/>
        </w:rPr>
        <w:t xml:space="preserve">: </w:t>
      </w:r>
    </w:p>
    <w:p w:rsidR="00B9425F" w:rsidRPr="00194C97" w:rsidRDefault="00B9425F" w:rsidP="00B9425F">
      <w:pPr>
        <w:numPr>
          <w:ilvl w:val="0"/>
          <w:numId w:val="17"/>
        </w:numPr>
        <w:suppressAutoHyphens/>
        <w:autoSpaceDE w:val="0"/>
        <w:spacing w:before="120"/>
        <w:rPr>
          <w:color w:val="000000"/>
        </w:rPr>
      </w:pPr>
      <w:r w:rsidRPr="00194C97">
        <w:rPr>
          <w:color w:val="000000"/>
        </w:rPr>
        <w:t>è seguito da un Tutor nelle discipline: ______________________________</w:t>
      </w:r>
    </w:p>
    <w:p w:rsidR="00B9425F" w:rsidRPr="00194C97" w:rsidRDefault="00B9425F" w:rsidP="00B9425F">
      <w:pPr>
        <w:numPr>
          <w:ilvl w:val="0"/>
          <w:numId w:val="17"/>
        </w:numPr>
        <w:autoSpaceDE w:val="0"/>
        <w:spacing w:before="120" w:line="240" w:lineRule="atLeast"/>
        <w:jc w:val="both"/>
        <w:rPr>
          <w:color w:val="000000"/>
        </w:rPr>
      </w:pPr>
      <w:r w:rsidRPr="00194C97">
        <w:rPr>
          <w:color w:val="000000"/>
        </w:rPr>
        <w:t xml:space="preserve">con cadenza:    □ quotidiana  </w:t>
      </w:r>
      <w:r w:rsidRPr="00194C97">
        <w:rPr>
          <w:color w:val="000000"/>
        </w:rPr>
        <w:tab/>
        <w:t xml:space="preserve">□ bisettimanale    □ settimanale    □ quindicinale </w:t>
      </w:r>
    </w:p>
    <w:p w:rsidR="00B9425F" w:rsidRPr="00194C97" w:rsidRDefault="00B9425F" w:rsidP="00B9425F">
      <w:pPr>
        <w:pStyle w:val="Default"/>
        <w:numPr>
          <w:ilvl w:val="0"/>
          <w:numId w:val="17"/>
        </w:numPr>
        <w:suppressAutoHyphens/>
        <w:autoSpaceDN/>
        <w:adjustRightInd/>
        <w:spacing w:before="120"/>
      </w:pPr>
      <w:r w:rsidRPr="00194C97">
        <w:t>è seguito da familiari</w:t>
      </w:r>
    </w:p>
    <w:p w:rsidR="00B9425F" w:rsidRPr="00194C97" w:rsidRDefault="00B9425F" w:rsidP="00B9425F">
      <w:pPr>
        <w:numPr>
          <w:ilvl w:val="0"/>
          <w:numId w:val="17"/>
        </w:numPr>
        <w:suppressAutoHyphens/>
        <w:autoSpaceDE w:val="0"/>
        <w:spacing w:before="120"/>
      </w:pPr>
      <w:r w:rsidRPr="00194C97">
        <w:t>ricorre all’aiuto di  compagni</w:t>
      </w:r>
    </w:p>
    <w:p w:rsidR="00B9425F" w:rsidRPr="00194C97" w:rsidRDefault="00B9425F" w:rsidP="00B9425F">
      <w:pPr>
        <w:numPr>
          <w:ilvl w:val="0"/>
          <w:numId w:val="17"/>
        </w:numPr>
        <w:suppressAutoHyphens/>
        <w:autoSpaceDE w:val="0"/>
        <w:spacing w:before="120"/>
      </w:pPr>
      <w:r w:rsidRPr="00194C97">
        <w:t>utilizza strumenti compensativi</w:t>
      </w:r>
    </w:p>
    <w:p w:rsidR="00B9425F" w:rsidRDefault="00B9425F" w:rsidP="00B9425F">
      <w:pPr>
        <w:numPr>
          <w:ilvl w:val="0"/>
          <w:numId w:val="17"/>
        </w:numPr>
        <w:suppressAutoHyphens/>
        <w:autoSpaceDE w:val="0"/>
        <w:spacing w:before="120"/>
      </w:pPr>
      <w:r w:rsidRPr="00194C97">
        <w:t>altro  ………………………………………………………………………………..</w:t>
      </w:r>
    </w:p>
    <w:p w:rsidR="0070338F" w:rsidRPr="00194C97" w:rsidRDefault="0070338F" w:rsidP="0070338F">
      <w:pPr>
        <w:suppressAutoHyphens/>
        <w:autoSpaceDE w:val="0"/>
        <w:spacing w:before="120"/>
        <w:ind w:left="720"/>
      </w:pPr>
    </w:p>
    <w:p w:rsidR="00B9425F" w:rsidRPr="00194C97" w:rsidRDefault="00B9425F" w:rsidP="00B9425F">
      <w:pPr>
        <w:autoSpaceDE w:val="0"/>
        <w:ind w:left="284"/>
        <w:rPr>
          <w:b/>
        </w:rPr>
      </w:pPr>
      <w:r w:rsidRPr="00194C97">
        <w:rPr>
          <w:b/>
        </w:rPr>
        <w:t xml:space="preserve">Strumenti da utilizzare  nel lavoro a casa </w:t>
      </w:r>
    </w:p>
    <w:p w:rsidR="00B9425F" w:rsidRPr="00194C97" w:rsidRDefault="00B9425F" w:rsidP="00B9425F">
      <w:pPr>
        <w:numPr>
          <w:ilvl w:val="0"/>
          <w:numId w:val="18"/>
        </w:numPr>
        <w:suppressAutoHyphens/>
        <w:autoSpaceDE w:val="0"/>
      </w:pPr>
      <w:r w:rsidRPr="00194C97">
        <w:t>strumenti informatici (pc, tablet, videoscrittura con correttore ortografico,…)</w:t>
      </w:r>
    </w:p>
    <w:p w:rsidR="00B9425F" w:rsidRPr="00194C97" w:rsidRDefault="00B9425F" w:rsidP="00B9425F">
      <w:pPr>
        <w:numPr>
          <w:ilvl w:val="0"/>
          <w:numId w:val="18"/>
        </w:numPr>
        <w:suppressAutoHyphens/>
        <w:autoSpaceDE w:val="0"/>
        <w:spacing w:before="120"/>
      </w:pPr>
      <w:r w:rsidRPr="00194C97">
        <w:t>tecnologia di sintesi vocale</w:t>
      </w:r>
    </w:p>
    <w:p w:rsidR="00B9425F" w:rsidRPr="00194C97" w:rsidRDefault="00B9425F" w:rsidP="00B9425F">
      <w:pPr>
        <w:numPr>
          <w:ilvl w:val="0"/>
          <w:numId w:val="18"/>
        </w:numPr>
        <w:suppressAutoHyphens/>
        <w:autoSpaceDE w:val="0"/>
        <w:spacing w:before="120"/>
      </w:pPr>
      <w:r w:rsidRPr="00194C97">
        <w:t xml:space="preserve">appunti scritti al pc </w:t>
      </w:r>
    </w:p>
    <w:p w:rsidR="00B9425F" w:rsidRPr="00194C97" w:rsidRDefault="00B9425F" w:rsidP="00B9425F">
      <w:pPr>
        <w:numPr>
          <w:ilvl w:val="0"/>
          <w:numId w:val="18"/>
        </w:numPr>
        <w:suppressAutoHyphens/>
        <w:autoSpaceDE w:val="0"/>
        <w:spacing w:before="120"/>
      </w:pPr>
      <w:r w:rsidRPr="00194C97">
        <w:t>registrazioni digitali</w:t>
      </w:r>
    </w:p>
    <w:p w:rsidR="00B9425F" w:rsidRPr="00194C97" w:rsidRDefault="00B9425F" w:rsidP="00B9425F">
      <w:pPr>
        <w:numPr>
          <w:ilvl w:val="0"/>
          <w:numId w:val="18"/>
        </w:numPr>
        <w:suppressAutoHyphens/>
        <w:autoSpaceDE w:val="0"/>
        <w:spacing w:before="120"/>
      </w:pPr>
      <w:r w:rsidRPr="00194C97">
        <w:t>materiali multimediali (video, simulazioni…)</w:t>
      </w:r>
    </w:p>
    <w:p w:rsidR="00B9425F" w:rsidRPr="00194C97" w:rsidRDefault="00B9425F" w:rsidP="00B9425F">
      <w:pPr>
        <w:numPr>
          <w:ilvl w:val="0"/>
          <w:numId w:val="18"/>
        </w:numPr>
        <w:suppressAutoHyphens/>
        <w:autoSpaceDE w:val="0"/>
        <w:spacing w:before="120"/>
      </w:pPr>
      <w:r w:rsidRPr="00194C97">
        <w:t>testi semplificati e/o ridotti</w:t>
      </w:r>
    </w:p>
    <w:p w:rsidR="00B9425F" w:rsidRPr="00194C97" w:rsidRDefault="00B9425F" w:rsidP="00B9425F">
      <w:pPr>
        <w:numPr>
          <w:ilvl w:val="0"/>
          <w:numId w:val="18"/>
        </w:numPr>
        <w:suppressAutoHyphens/>
        <w:autoSpaceDE w:val="0"/>
        <w:spacing w:before="120"/>
      </w:pPr>
      <w:r w:rsidRPr="00194C97">
        <w:t xml:space="preserve">fotocopie </w:t>
      </w:r>
    </w:p>
    <w:p w:rsidR="00B9425F" w:rsidRPr="00194C97" w:rsidRDefault="00B9425F" w:rsidP="00B9425F">
      <w:pPr>
        <w:numPr>
          <w:ilvl w:val="0"/>
          <w:numId w:val="18"/>
        </w:numPr>
        <w:suppressAutoHyphens/>
        <w:autoSpaceDE w:val="0"/>
        <w:spacing w:before="120"/>
      </w:pPr>
      <w:r w:rsidRPr="00194C97">
        <w:t>schemi e mappe</w:t>
      </w:r>
    </w:p>
    <w:p w:rsidR="00B9425F" w:rsidRDefault="00B9425F" w:rsidP="00B9425F">
      <w:pPr>
        <w:numPr>
          <w:ilvl w:val="0"/>
          <w:numId w:val="18"/>
        </w:numPr>
        <w:suppressAutoHyphens/>
        <w:autoSpaceDE w:val="0"/>
        <w:spacing w:before="120"/>
      </w:pPr>
      <w:r w:rsidRPr="00194C97">
        <w:t>altro  ………………………………………………………………………………..</w:t>
      </w:r>
    </w:p>
    <w:p w:rsidR="0070338F" w:rsidRPr="00194C97" w:rsidRDefault="0070338F" w:rsidP="0070338F">
      <w:pPr>
        <w:suppressAutoHyphens/>
        <w:autoSpaceDE w:val="0"/>
        <w:spacing w:before="120"/>
        <w:ind w:left="1004"/>
      </w:pPr>
    </w:p>
    <w:p w:rsidR="00B9425F" w:rsidRPr="00194C97" w:rsidRDefault="00B9425F" w:rsidP="00B9425F">
      <w:pPr>
        <w:autoSpaceDE w:val="0"/>
        <w:ind w:left="284"/>
        <w:rPr>
          <w:b/>
        </w:rPr>
      </w:pPr>
      <w:r w:rsidRPr="00194C97">
        <w:rPr>
          <w:b/>
        </w:rPr>
        <w:t xml:space="preserve">Attività  scolastiche individualizzate programmate </w:t>
      </w:r>
    </w:p>
    <w:p w:rsidR="00B9425F" w:rsidRPr="00194C97" w:rsidRDefault="00B9425F" w:rsidP="00B9425F">
      <w:pPr>
        <w:numPr>
          <w:ilvl w:val="0"/>
          <w:numId w:val="19"/>
        </w:numPr>
        <w:suppressAutoHyphens/>
        <w:autoSpaceDE w:val="0"/>
        <w:spacing w:before="120"/>
      </w:pPr>
      <w:r w:rsidRPr="00194C97">
        <w:t>attività di recupero</w:t>
      </w:r>
    </w:p>
    <w:p w:rsidR="00B9425F" w:rsidRPr="00194C97" w:rsidRDefault="00B9425F" w:rsidP="00B9425F">
      <w:pPr>
        <w:numPr>
          <w:ilvl w:val="0"/>
          <w:numId w:val="19"/>
        </w:numPr>
        <w:suppressAutoHyphens/>
        <w:autoSpaceDE w:val="0"/>
        <w:spacing w:before="120"/>
      </w:pPr>
      <w:r w:rsidRPr="00194C97">
        <w:t>attività di consolidamento e/o di potenziamento</w:t>
      </w:r>
    </w:p>
    <w:p w:rsidR="00B9425F" w:rsidRPr="00194C97" w:rsidRDefault="00B9425F" w:rsidP="00B9425F">
      <w:pPr>
        <w:numPr>
          <w:ilvl w:val="0"/>
          <w:numId w:val="19"/>
        </w:numPr>
        <w:suppressAutoHyphens/>
        <w:autoSpaceDE w:val="0"/>
        <w:spacing w:before="120"/>
      </w:pPr>
      <w:r w:rsidRPr="00194C97">
        <w:t>attività di laboratorio</w:t>
      </w:r>
    </w:p>
    <w:p w:rsidR="00B9425F" w:rsidRPr="00194C97" w:rsidRDefault="00B9425F" w:rsidP="00B9425F">
      <w:pPr>
        <w:numPr>
          <w:ilvl w:val="0"/>
          <w:numId w:val="19"/>
        </w:numPr>
        <w:suppressAutoHyphens/>
        <w:autoSpaceDE w:val="0"/>
        <w:spacing w:before="120"/>
      </w:pPr>
      <w:r w:rsidRPr="00194C97">
        <w:t>attività di classi aperte (per piccoli gruppi)</w:t>
      </w:r>
    </w:p>
    <w:p w:rsidR="00B9425F" w:rsidRPr="00194C97" w:rsidRDefault="00B9425F" w:rsidP="00B9425F">
      <w:pPr>
        <w:numPr>
          <w:ilvl w:val="0"/>
          <w:numId w:val="19"/>
        </w:numPr>
        <w:suppressAutoHyphens/>
        <w:autoSpaceDE w:val="0"/>
        <w:spacing w:before="120"/>
      </w:pPr>
      <w:r w:rsidRPr="00194C97">
        <w:t>attività curriculari all’esterno dell’ambiente scolastico</w:t>
      </w:r>
    </w:p>
    <w:p w:rsidR="00B9425F" w:rsidRPr="00194C97" w:rsidRDefault="00B9425F" w:rsidP="00B9425F">
      <w:pPr>
        <w:numPr>
          <w:ilvl w:val="0"/>
          <w:numId w:val="19"/>
        </w:numPr>
        <w:suppressAutoHyphens/>
        <w:autoSpaceDE w:val="0"/>
        <w:spacing w:before="120"/>
      </w:pPr>
      <w:r w:rsidRPr="00194C97">
        <w:t xml:space="preserve">attività di carattere culturale, formativo, socializzante </w:t>
      </w:r>
    </w:p>
    <w:p w:rsidR="00B9425F" w:rsidRPr="00194C97" w:rsidRDefault="00B9425F" w:rsidP="00B9425F">
      <w:pPr>
        <w:numPr>
          <w:ilvl w:val="0"/>
          <w:numId w:val="19"/>
        </w:numPr>
        <w:suppressAutoHyphens/>
        <w:autoSpaceDE w:val="0"/>
        <w:spacing w:before="120"/>
      </w:pPr>
      <w:r w:rsidRPr="00194C97">
        <w:t>altro  ……………………………………………………………………………</w:t>
      </w:r>
    </w:p>
    <w:p w:rsidR="00B9425F" w:rsidRPr="00194C97" w:rsidRDefault="00B9425F" w:rsidP="00B9425F">
      <w:pPr>
        <w:suppressAutoHyphens/>
        <w:autoSpaceDE w:val="0"/>
        <w:spacing w:before="120"/>
      </w:pPr>
    </w:p>
    <w:p w:rsidR="00B9425F" w:rsidRPr="00194C97" w:rsidRDefault="00B9425F" w:rsidP="00B9425F">
      <w:pPr>
        <w:suppressAutoHyphens/>
        <w:autoSpaceDE w:val="0"/>
        <w:spacing w:before="120"/>
      </w:pPr>
    </w:p>
    <w:p w:rsidR="00B9425F" w:rsidRPr="00194C97" w:rsidRDefault="00B9425F" w:rsidP="00B9425F">
      <w:pPr>
        <w:suppressAutoHyphens/>
        <w:autoSpaceDE w:val="0"/>
        <w:spacing w:before="120"/>
      </w:pPr>
    </w:p>
    <w:p w:rsidR="00B9425F" w:rsidRPr="00194C97" w:rsidRDefault="00B9425F" w:rsidP="00B9425F">
      <w:pPr>
        <w:pStyle w:val="Titolo1"/>
        <w:tabs>
          <w:tab w:val="num" w:pos="0"/>
        </w:tabs>
        <w:suppressAutoHyphens/>
        <w:rPr>
          <w:rFonts w:ascii="Times New Roman" w:hAnsi="Times New Roman"/>
          <w:sz w:val="24"/>
          <w:szCs w:val="24"/>
          <w:u w:val="single"/>
        </w:rPr>
      </w:pPr>
      <w:r w:rsidRPr="00194C97">
        <w:rPr>
          <w:rFonts w:ascii="Times New Roman" w:hAnsi="Times New Roman"/>
          <w:sz w:val="24"/>
          <w:szCs w:val="24"/>
          <w:u w:val="single"/>
        </w:rPr>
        <w:t xml:space="preserve">INDICAZIONI  GENERALI </w:t>
      </w:r>
      <w:r w:rsidR="0009462D" w:rsidRPr="00194C97">
        <w:rPr>
          <w:rFonts w:ascii="Times New Roman" w:hAnsi="Times New Roman"/>
          <w:sz w:val="24"/>
          <w:szCs w:val="24"/>
          <w:u w:val="single"/>
        </w:rPr>
        <w:t xml:space="preserve"> </w:t>
      </w:r>
      <w:r w:rsidRPr="00194C97">
        <w:rPr>
          <w:rFonts w:ascii="Times New Roman" w:hAnsi="Times New Roman"/>
          <w:sz w:val="24"/>
          <w:szCs w:val="24"/>
          <w:u w:val="single"/>
        </w:rPr>
        <w:t>PER</w:t>
      </w:r>
      <w:r w:rsidR="0009462D" w:rsidRPr="00194C97">
        <w:rPr>
          <w:rFonts w:ascii="Times New Roman" w:hAnsi="Times New Roman"/>
          <w:sz w:val="24"/>
          <w:szCs w:val="24"/>
          <w:u w:val="single"/>
        </w:rPr>
        <w:t xml:space="preserve"> </w:t>
      </w:r>
      <w:r w:rsidRPr="00194C97">
        <w:rPr>
          <w:rFonts w:ascii="Times New Roman" w:hAnsi="Times New Roman"/>
          <w:sz w:val="24"/>
          <w:szCs w:val="24"/>
          <w:u w:val="single"/>
        </w:rPr>
        <w:t xml:space="preserve"> LA VERIFICA/VALUTAZIONE  </w:t>
      </w:r>
    </w:p>
    <w:p w:rsidR="00B9425F" w:rsidRPr="00194C97" w:rsidRDefault="00B9425F" w:rsidP="00B9425F">
      <w:pPr>
        <w:numPr>
          <w:ilvl w:val="0"/>
          <w:numId w:val="20"/>
        </w:numPr>
        <w:spacing w:before="120"/>
        <w:jc w:val="both"/>
      </w:pPr>
      <w:r w:rsidRPr="00194C97">
        <w:t>Valutare per formare (per orientare il processo di insegnamento-apprendimento)</w:t>
      </w:r>
    </w:p>
    <w:p w:rsidR="00B9425F" w:rsidRPr="00194C97" w:rsidRDefault="00B9425F" w:rsidP="00B9425F">
      <w:pPr>
        <w:numPr>
          <w:ilvl w:val="0"/>
          <w:numId w:val="20"/>
        </w:numPr>
        <w:spacing w:before="120"/>
        <w:jc w:val="both"/>
      </w:pPr>
      <w:r w:rsidRPr="00194C97">
        <w:lastRenderedPageBreak/>
        <w:t>Valorizzare il processo di apprendimento dell’allievo e non valutare solo il prodotto/risultato</w:t>
      </w:r>
    </w:p>
    <w:p w:rsidR="00B9425F" w:rsidRPr="00194C97" w:rsidRDefault="00B9425F" w:rsidP="00B9425F">
      <w:pPr>
        <w:numPr>
          <w:ilvl w:val="0"/>
          <w:numId w:val="20"/>
        </w:numPr>
        <w:spacing w:before="120"/>
        <w:jc w:val="both"/>
      </w:pPr>
      <w:r w:rsidRPr="00194C97">
        <w:t>Predisporre verifiche scalari</w:t>
      </w:r>
    </w:p>
    <w:p w:rsidR="00B9425F" w:rsidRPr="00194C97" w:rsidRDefault="00B9425F" w:rsidP="00B9425F">
      <w:pPr>
        <w:numPr>
          <w:ilvl w:val="0"/>
          <w:numId w:val="20"/>
        </w:numPr>
        <w:spacing w:before="120"/>
        <w:jc w:val="both"/>
      </w:pPr>
      <w:r w:rsidRPr="00194C97">
        <w:t>Programmare e concordare con l’alunno le verifiche e interrogazioni</w:t>
      </w:r>
    </w:p>
    <w:p w:rsidR="00B9425F" w:rsidRPr="00194C97" w:rsidRDefault="00B9425F" w:rsidP="00B9425F">
      <w:pPr>
        <w:numPr>
          <w:ilvl w:val="0"/>
          <w:numId w:val="20"/>
        </w:numPr>
        <w:spacing w:before="120"/>
        <w:jc w:val="both"/>
      </w:pPr>
      <w:r w:rsidRPr="00194C97">
        <w:t>Prevedere verifiche orali a compensazione di quelle scritte (soprattutto per la lingua straniera) ove necessario</w:t>
      </w:r>
    </w:p>
    <w:p w:rsidR="00B9425F" w:rsidRPr="00194C97" w:rsidRDefault="00B9425F" w:rsidP="00B9425F">
      <w:pPr>
        <w:numPr>
          <w:ilvl w:val="0"/>
          <w:numId w:val="20"/>
        </w:numPr>
        <w:spacing w:before="120"/>
        <w:jc w:val="both"/>
      </w:pPr>
      <w:r w:rsidRPr="00194C97">
        <w:t>Far usare strumenti e mediatori didattici nelle prove sia scritte sia orali</w:t>
      </w:r>
    </w:p>
    <w:p w:rsidR="00B9425F" w:rsidRPr="00194C97" w:rsidRDefault="00B9425F" w:rsidP="00B9425F">
      <w:pPr>
        <w:numPr>
          <w:ilvl w:val="0"/>
          <w:numId w:val="20"/>
        </w:numPr>
        <w:autoSpaceDE w:val="0"/>
        <w:spacing w:before="120"/>
        <w:jc w:val="both"/>
      </w:pPr>
      <w:r w:rsidRPr="00194C97">
        <w:t>Favorire un clima di classe sereno e tranquillo, anche dal punto di vista dell’ambiente fisico (rumori, luci…)</w:t>
      </w:r>
    </w:p>
    <w:p w:rsidR="00B9425F" w:rsidRDefault="00B9425F" w:rsidP="00B9425F">
      <w:pPr>
        <w:numPr>
          <w:ilvl w:val="0"/>
          <w:numId w:val="20"/>
        </w:numPr>
        <w:autoSpaceDE w:val="0"/>
        <w:spacing w:before="120"/>
        <w:jc w:val="both"/>
      </w:pPr>
      <w:r w:rsidRPr="00194C97">
        <w:t>Rassicurare sulle conseguenze delle valutazioni</w:t>
      </w:r>
    </w:p>
    <w:p w:rsidR="0070338F" w:rsidRPr="00194C97" w:rsidRDefault="0070338F" w:rsidP="0070338F">
      <w:pPr>
        <w:autoSpaceDE w:val="0"/>
        <w:spacing w:before="120"/>
        <w:ind w:left="1080"/>
        <w:jc w:val="both"/>
      </w:pPr>
    </w:p>
    <w:p w:rsidR="007D5DC7" w:rsidRPr="00194C97" w:rsidRDefault="007D5DC7" w:rsidP="00B9425F">
      <w:pPr>
        <w:spacing w:before="120"/>
        <w:rPr>
          <w:b/>
          <w:u w:val="single"/>
        </w:rPr>
      </w:pPr>
    </w:p>
    <w:p w:rsidR="00B9425F" w:rsidRPr="00194C97" w:rsidRDefault="00B9425F" w:rsidP="00B9425F">
      <w:pPr>
        <w:spacing w:before="120"/>
        <w:rPr>
          <w:b/>
          <w:u w:val="single"/>
        </w:rPr>
      </w:pPr>
      <w:r w:rsidRPr="00194C97">
        <w:rPr>
          <w:b/>
          <w:u w:val="single"/>
        </w:rPr>
        <w:t>PROVE SCRITTE</w:t>
      </w:r>
    </w:p>
    <w:p w:rsidR="00B9425F" w:rsidRPr="00194C97" w:rsidRDefault="00B9425F" w:rsidP="00B9425F">
      <w:pPr>
        <w:numPr>
          <w:ilvl w:val="0"/>
          <w:numId w:val="21"/>
        </w:numPr>
        <w:autoSpaceDE w:val="0"/>
        <w:spacing w:before="120"/>
        <w:jc w:val="both"/>
      </w:pPr>
      <w:r w:rsidRPr="00194C97">
        <w:t xml:space="preserve">Predisporre verifiche scritte accessibili, brevi, strutturate, scalari </w:t>
      </w:r>
    </w:p>
    <w:p w:rsidR="00B9425F" w:rsidRPr="00194C97" w:rsidRDefault="00B9425F" w:rsidP="00B9425F">
      <w:pPr>
        <w:numPr>
          <w:ilvl w:val="0"/>
          <w:numId w:val="21"/>
        </w:numPr>
        <w:autoSpaceDE w:val="0"/>
        <w:spacing w:before="120"/>
        <w:jc w:val="both"/>
      </w:pPr>
      <w:r w:rsidRPr="00194C97">
        <w:t>Facilitare la decodifica della consegna e del testo</w:t>
      </w:r>
    </w:p>
    <w:p w:rsidR="00B9425F" w:rsidRPr="00194C97" w:rsidRDefault="00B9425F" w:rsidP="00B9425F">
      <w:pPr>
        <w:numPr>
          <w:ilvl w:val="0"/>
          <w:numId w:val="21"/>
        </w:numPr>
        <w:spacing w:before="120"/>
        <w:jc w:val="both"/>
      </w:pPr>
      <w:r w:rsidRPr="00194C97">
        <w:t>Valutare tenendo conto maggiormente del contenuto che della forma</w:t>
      </w:r>
    </w:p>
    <w:p w:rsidR="00B9425F" w:rsidRPr="00194C97" w:rsidRDefault="00B9425F" w:rsidP="00B9425F">
      <w:pPr>
        <w:numPr>
          <w:ilvl w:val="0"/>
          <w:numId w:val="21"/>
        </w:numPr>
        <w:autoSpaceDE w:val="0"/>
        <w:spacing w:before="120"/>
        <w:jc w:val="both"/>
      </w:pPr>
      <w:r w:rsidRPr="00194C97">
        <w:t>Introdurre prove informatizzate</w:t>
      </w:r>
    </w:p>
    <w:p w:rsidR="00B9425F" w:rsidRPr="00194C97" w:rsidRDefault="00B9425F" w:rsidP="00B9425F">
      <w:pPr>
        <w:numPr>
          <w:ilvl w:val="0"/>
          <w:numId w:val="21"/>
        </w:numPr>
        <w:autoSpaceDE w:val="0"/>
        <w:spacing w:before="120"/>
        <w:jc w:val="both"/>
      </w:pPr>
      <w:r w:rsidRPr="00194C97">
        <w:t>Programmare tempi più lunghi per l’esecuzione delle prove</w:t>
      </w:r>
    </w:p>
    <w:p w:rsidR="00B9425F" w:rsidRPr="00194C97" w:rsidRDefault="00B9425F" w:rsidP="00B9425F">
      <w:pPr>
        <w:spacing w:before="120"/>
        <w:rPr>
          <w:b/>
          <w:u w:val="single"/>
        </w:rPr>
      </w:pPr>
      <w:r w:rsidRPr="00194C97">
        <w:rPr>
          <w:b/>
          <w:u w:val="single"/>
        </w:rPr>
        <w:t>PROVE ORALI</w:t>
      </w:r>
    </w:p>
    <w:p w:rsidR="00B9425F" w:rsidRPr="00194C97" w:rsidRDefault="0009462D" w:rsidP="00B9425F">
      <w:pPr>
        <w:spacing w:before="120"/>
      </w:pPr>
      <w:r w:rsidRPr="00194C97">
        <w:t xml:space="preserve">                .     </w:t>
      </w:r>
      <w:r w:rsidR="00B9425F" w:rsidRPr="00194C97">
        <w:t>Gestione dei tempi nelle verifiche orali</w:t>
      </w:r>
    </w:p>
    <w:p w:rsidR="00B9425F" w:rsidRPr="00194C97" w:rsidRDefault="0009462D" w:rsidP="00B9425F">
      <w:pPr>
        <w:autoSpaceDE w:val="0"/>
        <w:spacing w:before="120"/>
      </w:pPr>
      <w:r w:rsidRPr="00194C97">
        <w:t xml:space="preserve">                .     </w:t>
      </w:r>
      <w:r w:rsidR="00B9425F" w:rsidRPr="00194C97">
        <w:t>Valorizzazione del contenuto nell’esposizione orale, tenendo conto di eventuali difficoltà espositive</w:t>
      </w:r>
    </w:p>
    <w:p w:rsidR="0009462D" w:rsidRPr="00194C97" w:rsidRDefault="0009462D" w:rsidP="00B9425F">
      <w:pPr>
        <w:autoSpaceDE w:val="0"/>
        <w:spacing w:before="120"/>
      </w:pPr>
    </w:p>
    <w:p w:rsidR="00B9425F" w:rsidRPr="00194C97" w:rsidRDefault="00B9425F" w:rsidP="00B9425F">
      <w:pPr>
        <w:autoSpaceDE w:val="0"/>
        <w:spacing w:before="120"/>
        <w:jc w:val="center"/>
        <w:rPr>
          <w:b/>
          <w:bCs/>
          <w:u w:val="single"/>
        </w:rPr>
      </w:pPr>
      <w:r w:rsidRPr="00194C97">
        <w:rPr>
          <w:b/>
          <w:bCs/>
          <w:u w:val="single"/>
        </w:rPr>
        <w:t>INDICAZIONI PER LO SVOLGIMENTO DELLE PROVE SCRITTE ED ORALI PER L’ESAME DI STATO A CONCLUSIONE DEL SECONDO CICLO DI ISTRUZIONE.</w:t>
      </w:r>
    </w:p>
    <w:p w:rsidR="00B9425F" w:rsidRPr="00194C97" w:rsidRDefault="00B9425F" w:rsidP="00B9425F">
      <w:pPr>
        <w:numPr>
          <w:ilvl w:val="0"/>
          <w:numId w:val="22"/>
        </w:numPr>
        <w:autoSpaceDE w:val="0"/>
        <w:spacing w:before="60" w:line="240" w:lineRule="atLeast"/>
        <w:jc w:val="both"/>
      </w:pPr>
      <w:r w:rsidRPr="00194C97">
        <w:t>Nel documento del Consiglio di Classe (cd. doc. 15 maggio):</w:t>
      </w:r>
    </w:p>
    <w:p w:rsidR="00B9425F" w:rsidRPr="00194C97" w:rsidRDefault="00B9425F" w:rsidP="00B9425F">
      <w:pPr>
        <w:autoSpaceDE w:val="0"/>
        <w:ind w:left="720"/>
      </w:pPr>
      <w:r w:rsidRPr="00194C97">
        <w:t xml:space="preserve">- Riportare tutte le informazioni sugli strumenti compensativi e dispensativi, con riferimento alle verifiche, ai tempi e al sistema valutativo utilizzati in corso d’anno, </w:t>
      </w:r>
    </w:p>
    <w:p w:rsidR="00B9425F" w:rsidRPr="00194C97" w:rsidRDefault="00B9425F" w:rsidP="00B9425F">
      <w:pPr>
        <w:autoSpaceDE w:val="0"/>
        <w:ind w:left="720"/>
      </w:pPr>
      <w:r w:rsidRPr="00194C97">
        <w:t>-Inserire modalità, tempi e sistemi valutativi per le prove d’esame.</w:t>
      </w:r>
    </w:p>
    <w:p w:rsidR="00B9425F" w:rsidRPr="00194C97" w:rsidRDefault="00B9425F" w:rsidP="00B9425F">
      <w:pPr>
        <w:numPr>
          <w:ilvl w:val="0"/>
          <w:numId w:val="22"/>
        </w:numPr>
        <w:autoSpaceDE w:val="0"/>
        <w:spacing w:before="60" w:line="240" w:lineRule="atLeast"/>
        <w:jc w:val="both"/>
      </w:pPr>
      <w:r w:rsidRPr="00194C97">
        <w:t>La commissione d’esame terrà in considerazione, per la predisposizione della terza prova scritta e la valutazione delle altre due prove:</w:t>
      </w:r>
    </w:p>
    <w:p w:rsidR="00B9425F" w:rsidRPr="00194C97" w:rsidRDefault="00B9425F" w:rsidP="00B9425F">
      <w:pPr>
        <w:autoSpaceDE w:val="0"/>
        <w:ind w:left="720"/>
      </w:pPr>
      <w:r w:rsidRPr="00194C97">
        <w:t>-Tempi più lunghi, tenendo conto dei livelli di affaticabilità</w:t>
      </w:r>
    </w:p>
    <w:p w:rsidR="00B9425F" w:rsidRPr="00194C97" w:rsidRDefault="00B9425F" w:rsidP="00B9425F">
      <w:pPr>
        <w:autoSpaceDE w:val="0"/>
        <w:ind w:left="720"/>
      </w:pPr>
      <w:r w:rsidRPr="00194C97">
        <w:t xml:space="preserve"> -Utilizzo di strumenti informatici se utilizzati in corso d’anno (es. sintesi vocale, dizionari digitali).</w:t>
      </w:r>
    </w:p>
    <w:p w:rsidR="00B9425F" w:rsidRPr="00194C97" w:rsidRDefault="00B9425F" w:rsidP="00B9425F">
      <w:pPr>
        <w:autoSpaceDE w:val="0"/>
        <w:rPr>
          <w:b/>
          <w:bCs/>
          <w:iCs/>
        </w:rPr>
      </w:pPr>
      <w:r w:rsidRPr="00194C97">
        <w:rPr>
          <w:b/>
          <w:bCs/>
          <w:iCs/>
        </w:rPr>
        <w:t xml:space="preserve">NB: </w:t>
      </w:r>
    </w:p>
    <w:p w:rsidR="00B9425F" w:rsidRPr="00194C97" w:rsidRDefault="00B9425F" w:rsidP="00B9425F">
      <w:pPr>
        <w:autoSpaceDE w:val="0"/>
        <w:rPr>
          <w:b/>
          <w:bCs/>
          <w:w w:val="105"/>
        </w:rPr>
      </w:pPr>
      <w:r w:rsidRPr="00194C97">
        <w:rPr>
          <w:iCs/>
        </w:rPr>
        <w:t xml:space="preserve">In caso di </w:t>
      </w:r>
      <w:r w:rsidRPr="00194C97">
        <w:rPr>
          <w:b/>
          <w:iCs/>
        </w:rPr>
        <w:t>esame di stato</w:t>
      </w:r>
      <w:r w:rsidRPr="00194C97">
        <w:rPr>
          <w:iCs/>
        </w:rPr>
        <w:t xml:space="preserve">, gli </w:t>
      </w:r>
      <w:r w:rsidRPr="00194C97">
        <w:rPr>
          <w:b/>
          <w:iCs/>
        </w:rPr>
        <w:t>strumenti adottati</w:t>
      </w:r>
      <w:r w:rsidRPr="00194C97">
        <w:rPr>
          <w:iCs/>
        </w:rPr>
        <w:t xml:space="preserve"> dovranno essere indicati nella  </w:t>
      </w:r>
      <w:r w:rsidRPr="00194C97">
        <w:rPr>
          <w:b/>
          <w:iCs/>
        </w:rPr>
        <w:t>riunione preliminare per l’esame conclusivo del primo ciclo e nel</w:t>
      </w:r>
      <w:r w:rsidRPr="00194C97">
        <w:rPr>
          <w:iCs/>
        </w:rPr>
        <w:t xml:space="preserve"> </w:t>
      </w:r>
      <w:r w:rsidRPr="00194C97">
        <w:rPr>
          <w:b/>
          <w:iCs/>
        </w:rPr>
        <w:t>documento del 15 maggio</w:t>
      </w:r>
      <w:r w:rsidRPr="00194C97">
        <w:rPr>
          <w:iCs/>
        </w:rPr>
        <w:t xml:space="preserve"> della scuola secondaria di II grado (DPR 323/1998; DM 5669 del 12/07/2011; artt 6-18 OM. n. 13 del 2013)  in cui il Consiglio di Classe dovrà indicare modalità, tempi e sistema valutativo previsti.</w:t>
      </w:r>
    </w:p>
    <w:p w:rsidR="00B9425F" w:rsidRPr="00194C97" w:rsidRDefault="00B9425F" w:rsidP="00B9425F">
      <w:pPr>
        <w:rPr>
          <w:b/>
        </w:rPr>
      </w:pPr>
    </w:p>
    <w:p w:rsidR="00B9425F" w:rsidRPr="00194C97" w:rsidRDefault="00B9425F" w:rsidP="00B9425F">
      <w:pPr>
        <w:rPr>
          <w:b/>
        </w:rPr>
      </w:pPr>
      <w:r w:rsidRPr="00194C97">
        <w:rPr>
          <w:rFonts w:ascii="Verdana,Bold" w:hAnsi="Verdana,Bold" w:cs="Verdana,Bold"/>
          <w:b/>
          <w:bCs/>
        </w:rPr>
        <w:t>CONTRATTO FORMATIVO</w:t>
      </w:r>
    </w:p>
    <w:p w:rsidR="00B9425F" w:rsidRPr="00194C97" w:rsidRDefault="00B9425F" w:rsidP="00B9425F">
      <w:pPr>
        <w:autoSpaceDE w:val="0"/>
        <w:autoSpaceDN w:val="0"/>
        <w:adjustRightInd w:val="0"/>
      </w:pPr>
      <w:r w:rsidRPr="00194C97">
        <w:t xml:space="preserve">Tutti gli insegnanti opereranno affinché l’alunno/a sia messo/a in condizione di seguire la programmazione di classe attraverso un atteggiamento di sensibile attenzione alle specifiche </w:t>
      </w:r>
      <w:r w:rsidRPr="00194C97">
        <w:lastRenderedPageBreak/>
        <w:t>difficoltà, per stimolare l’autostima ed evitare frustrazioni, attraverso l’attivazione di particolari accorgimenti:</w:t>
      </w:r>
    </w:p>
    <w:p w:rsidR="00B9425F" w:rsidRPr="00194C97" w:rsidRDefault="00B9425F" w:rsidP="00B9425F">
      <w:pPr>
        <w:numPr>
          <w:ilvl w:val="0"/>
          <w:numId w:val="22"/>
        </w:numPr>
        <w:autoSpaceDE w:val="0"/>
        <w:autoSpaceDN w:val="0"/>
        <w:adjustRightInd w:val="0"/>
        <w:spacing w:before="60" w:line="240" w:lineRule="atLeast"/>
        <w:jc w:val="both"/>
      </w:pPr>
      <w:r w:rsidRPr="00194C97">
        <w:t>creare un clima di apprendimento sereno, nel riconoscimento e nel rispetto</w:t>
      </w:r>
      <w:r w:rsidR="004B2DCD">
        <w:t>;</w:t>
      </w:r>
    </w:p>
    <w:p w:rsidR="00B9425F" w:rsidRPr="00194C97" w:rsidRDefault="00B9425F" w:rsidP="00B9425F">
      <w:pPr>
        <w:numPr>
          <w:ilvl w:val="0"/>
          <w:numId w:val="22"/>
        </w:numPr>
        <w:autoSpaceDE w:val="0"/>
        <w:autoSpaceDN w:val="0"/>
        <w:adjustRightInd w:val="0"/>
        <w:spacing w:before="60" w:line="240" w:lineRule="atLeast"/>
        <w:jc w:val="both"/>
      </w:pPr>
      <w:r w:rsidRPr="00194C97">
        <w:t>delle singole diversità;</w:t>
      </w:r>
    </w:p>
    <w:p w:rsidR="00B9425F" w:rsidRPr="00194C97" w:rsidRDefault="00B9425F" w:rsidP="00B9425F">
      <w:pPr>
        <w:numPr>
          <w:ilvl w:val="0"/>
          <w:numId w:val="22"/>
        </w:numPr>
        <w:autoSpaceDE w:val="0"/>
        <w:autoSpaceDN w:val="0"/>
        <w:adjustRightInd w:val="0"/>
        <w:spacing w:before="60" w:line="240" w:lineRule="atLeast"/>
        <w:jc w:val="both"/>
      </w:pPr>
      <w:r w:rsidRPr="00194C97">
        <w:t>organizzare attività in coppia o a piccolo gruppo, nell’ottica di una didattica inclusiva;</w:t>
      </w:r>
    </w:p>
    <w:p w:rsidR="00B9425F" w:rsidRPr="00194C97" w:rsidRDefault="00B9425F" w:rsidP="00B9425F">
      <w:pPr>
        <w:numPr>
          <w:ilvl w:val="0"/>
          <w:numId w:val="22"/>
        </w:numPr>
        <w:autoSpaceDE w:val="0"/>
        <w:autoSpaceDN w:val="0"/>
        <w:adjustRightInd w:val="0"/>
        <w:spacing w:before="60" w:line="240" w:lineRule="atLeast"/>
        <w:jc w:val="both"/>
      </w:pPr>
      <w:r w:rsidRPr="00194C97">
        <w:t xml:space="preserve"> adeguare ed eventualmente dilatare i tempi a disposizione per la produzione scritta;</w:t>
      </w:r>
    </w:p>
    <w:p w:rsidR="00B9425F" w:rsidRPr="00194C97" w:rsidRDefault="00B9425F" w:rsidP="00B9425F">
      <w:pPr>
        <w:numPr>
          <w:ilvl w:val="0"/>
          <w:numId w:val="22"/>
        </w:numPr>
        <w:autoSpaceDE w:val="0"/>
        <w:autoSpaceDN w:val="0"/>
        <w:adjustRightInd w:val="0"/>
        <w:spacing w:before="60" w:line="240" w:lineRule="atLeast"/>
        <w:jc w:val="both"/>
      </w:pPr>
      <w:r w:rsidRPr="00194C97">
        <w:t xml:space="preserve"> utilizzare differenti modalità comunicative e attivare più canali sensoriali nel momento delle spiegazioni;</w:t>
      </w:r>
    </w:p>
    <w:p w:rsidR="00B9425F" w:rsidRPr="00194C97" w:rsidRDefault="00B9425F" w:rsidP="00B9425F">
      <w:pPr>
        <w:numPr>
          <w:ilvl w:val="0"/>
          <w:numId w:val="22"/>
        </w:numPr>
        <w:autoSpaceDE w:val="0"/>
        <w:autoSpaceDN w:val="0"/>
        <w:adjustRightInd w:val="0"/>
        <w:spacing w:before="60" w:line="240" w:lineRule="atLeast"/>
        <w:jc w:val="both"/>
      </w:pPr>
      <w:r w:rsidRPr="00194C97">
        <w:t xml:space="preserve"> controllare che i compiti e tutte le comunicazioni alle famiglie siano trascritti correttamente;</w:t>
      </w:r>
    </w:p>
    <w:p w:rsidR="00B9425F" w:rsidRPr="00194C97" w:rsidRDefault="00B9425F" w:rsidP="00B9425F">
      <w:pPr>
        <w:numPr>
          <w:ilvl w:val="0"/>
          <w:numId w:val="22"/>
        </w:numPr>
        <w:autoSpaceDE w:val="0"/>
        <w:autoSpaceDN w:val="0"/>
        <w:adjustRightInd w:val="0"/>
        <w:spacing w:before="60" w:line="240" w:lineRule="atLeast"/>
        <w:jc w:val="both"/>
      </w:pPr>
      <w:r w:rsidRPr="00194C97">
        <w:t>verificare sistematicamente la comprensione delle consegne orali e scritte;</w:t>
      </w:r>
    </w:p>
    <w:p w:rsidR="00B9425F" w:rsidRPr="00194C97" w:rsidRDefault="00B9425F" w:rsidP="00B9425F">
      <w:pPr>
        <w:numPr>
          <w:ilvl w:val="0"/>
          <w:numId w:val="22"/>
        </w:numPr>
        <w:autoSpaceDE w:val="0"/>
        <w:autoSpaceDN w:val="0"/>
        <w:adjustRightInd w:val="0"/>
        <w:spacing w:before="60" w:line="240" w:lineRule="atLeast"/>
        <w:jc w:val="both"/>
      </w:pPr>
      <w:r w:rsidRPr="00194C97">
        <w:t xml:space="preserve"> promuovere la conoscenza e l’utilizzo di tutti quei mediatori didattici che possano creare condizioni di apprendimento sereno;</w:t>
      </w:r>
    </w:p>
    <w:p w:rsidR="00B9425F" w:rsidRPr="00194C97" w:rsidRDefault="00B9425F" w:rsidP="00B9425F">
      <w:pPr>
        <w:numPr>
          <w:ilvl w:val="0"/>
          <w:numId w:val="22"/>
        </w:numPr>
        <w:autoSpaceDE w:val="0"/>
        <w:autoSpaceDN w:val="0"/>
        <w:adjustRightInd w:val="0"/>
        <w:spacing w:before="60" w:line="240" w:lineRule="atLeast"/>
        <w:jc w:val="both"/>
        <w:rPr>
          <w:b/>
          <w:bCs/>
        </w:rPr>
      </w:pPr>
      <w:r w:rsidRPr="00194C97">
        <w:t xml:space="preserve"> aver cura che le richieste operative in termini quantitativi siano adeguate ai tempi e alle personali specificità, anche nel momento dell’assegnazione di compiti a casa;</w:t>
      </w:r>
    </w:p>
    <w:p w:rsidR="00B9425F" w:rsidRPr="00194C97" w:rsidRDefault="00B9425F" w:rsidP="00B9425F">
      <w:pPr>
        <w:autoSpaceDE w:val="0"/>
        <w:autoSpaceDN w:val="0"/>
        <w:adjustRightInd w:val="0"/>
        <w:ind w:left="360"/>
        <w:rPr>
          <w:b/>
          <w:bCs/>
        </w:rPr>
      </w:pPr>
      <w:r w:rsidRPr="00194C97">
        <w:rPr>
          <w:b/>
          <w:bCs/>
        </w:rPr>
        <w:t>Gli insegnanti guideranno e sosterranno l’alunno/a affinché impari:</w:t>
      </w:r>
    </w:p>
    <w:p w:rsidR="00B9425F" w:rsidRPr="00194C97" w:rsidRDefault="00B9425F" w:rsidP="00B9425F">
      <w:pPr>
        <w:numPr>
          <w:ilvl w:val="0"/>
          <w:numId w:val="22"/>
        </w:numPr>
        <w:autoSpaceDE w:val="0"/>
        <w:autoSpaceDN w:val="0"/>
        <w:adjustRightInd w:val="0"/>
        <w:spacing w:before="60" w:line="240" w:lineRule="atLeast"/>
        <w:jc w:val="both"/>
      </w:pPr>
      <w:r w:rsidRPr="00194C97">
        <w:t>a conoscere le proprie modalità di apprendimento, i processi e le strategie mentali più adeguati e funzionali per lo svolgimento dei compiti richiesti;</w:t>
      </w:r>
    </w:p>
    <w:p w:rsidR="00B9425F" w:rsidRPr="00194C97" w:rsidRDefault="00B9425F" w:rsidP="00B9425F">
      <w:pPr>
        <w:numPr>
          <w:ilvl w:val="0"/>
          <w:numId w:val="22"/>
        </w:numPr>
        <w:autoSpaceDE w:val="0"/>
        <w:autoSpaceDN w:val="0"/>
        <w:adjustRightInd w:val="0"/>
        <w:spacing w:before="60" w:line="240" w:lineRule="atLeast"/>
        <w:jc w:val="both"/>
      </w:pPr>
      <w:r w:rsidRPr="00194C97">
        <w:t>ad applicare consapevolmente comportamenti e strategie operative adeguate al proprio stile cognitivo;</w:t>
      </w:r>
    </w:p>
    <w:p w:rsidR="00B9425F" w:rsidRPr="00194C97" w:rsidRDefault="00B9425F" w:rsidP="00B9425F">
      <w:pPr>
        <w:numPr>
          <w:ilvl w:val="0"/>
          <w:numId w:val="22"/>
        </w:numPr>
        <w:autoSpaceDE w:val="0"/>
        <w:autoSpaceDN w:val="0"/>
        <w:adjustRightInd w:val="0"/>
        <w:spacing w:before="60" w:line="240" w:lineRule="atLeast"/>
        <w:jc w:val="both"/>
      </w:pPr>
      <w:r w:rsidRPr="00194C97">
        <w:t>a ricercare in modo via via più autonomo strategie per compensare le specifiche difficoltà;</w:t>
      </w:r>
    </w:p>
    <w:p w:rsidR="00B9425F" w:rsidRPr="00194C97" w:rsidRDefault="00B9425F" w:rsidP="00B9425F">
      <w:pPr>
        <w:numPr>
          <w:ilvl w:val="0"/>
          <w:numId w:val="22"/>
        </w:numPr>
        <w:autoSpaceDE w:val="0"/>
        <w:autoSpaceDN w:val="0"/>
        <w:adjustRightInd w:val="0"/>
        <w:spacing w:before="60" w:line="240" w:lineRule="atLeast"/>
        <w:jc w:val="both"/>
      </w:pPr>
      <w:r w:rsidRPr="00194C97">
        <w:t>ad accettare in modo sereno e consapevole le proprie specificità e a far emergere soprattutto gli aspetti positivi delle proprie potenzialità e della capacità di raggiungere comunque gli obiettivi prefissati.</w:t>
      </w:r>
    </w:p>
    <w:p w:rsidR="00B9425F" w:rsidRPr="00194C97" w:rsidRDefault="00B9425F" w:rsidP="00B9425F">
      <w:pPr>
        <w:autoSpaceDE w:val="0"/>
        <w:autoSpaceDN w:val="0"/>
        <w:adjustRightInd w:val="0"/>
        <w:ind w:left="360"/>
      </w:pPr>
    </w:p>
    <w:p w:rsidR="00B9425F" w:rsidRPr="00194C97" w:rsidRDefault="00B9425F" w:rsidP="00B9425F">
      <w:pPr>
        <w:pBdr>
          <w:bottom w:val="single" w:sz="8" w:space="0" w:color="000000"/>
        </w:pBdr>
        <w:spacing w:after="200"/>
        <w:rPr>
          <w:rFonts w:eastAsia="Calibri"/>
        </w:rPr>
      </w:pPr>
      <w:r w:rsidRPr="00194C97">
        <w:rPr>
          <w:rFonts w:eastAsia="Calibri"/>
        </w:rPr>
        <w:t>Le parti coinvolte si impegnano a rispettare quanto condiviso e concordato, nel presente PDP al fine di garantire il successo formativo dell'allievo/a coerente con il suo personal</w:t>
      </w:r>
      <w:r w:rsidR="00180EE2">
        <w:rPr>
          <w:rFonts w:eastAsia="Calibri"/>
        </w:rPr>
        <w:t xml:space="preserve">e stile di apprendimento. </w:t>
      </w:r>
    </w:p>
    <w:p w:rsidR="00B9425F" w:rsidRDefault="00C31553" w:rsidP="00B9425F">
      <w:pPr>
        <w:spacing w:line="360" w:lineRule="auto"/>
      </w:pPr>
      <w:r>
        <w:t>Il C</w:t>
      </w:r>
      <w:r w:rsidR="00B9425F">
        <w:t>onsiglio di classe dispone per l’alunno/a ____________________ il presente PDP avendo preso atto della documentazione citata in accordo con la famiglia.</w:t>
      </w:r>
    </w:p>
    <w:p w:rsidR="00B9425F" w:rsidRDefault="00B9425F" w:rsidP="00B9425F">
      <w:pPr>
        <w:spacing w:line="360" w:lineRule="auto"/>
      </w:pPr>
    </w:p>
    <w:p w:rsidR="00B9425F" w:rsidRDefault="00B9425F" w:rsidP="00B9425F">
      <w:pPr>
        <w:spacing w:line="360" w:lineRule="auto"/>
      </w:pPr>
      <w:r>
        <w:t>_______________________</w:t>
      </w:r>
    </w:p>
    <w:p w:rsidR="00B9425F" w:rsidRDefault="00162EAB" w:rsidP="00162EAB">
      <w:pPr>
        <w:spacing w:line="360" w:lineRule="auto"/>
        <w:jc w:val="center"/>
      </w:pPr>
      <w:r>
        <w:t xml:space="preserve">                                                                                                  </w:t>
      </w:r>
      <w:r w:rsidR="00B9425F">
        <w:t>Il Coordinatore</w:t>
      </w:r>
    </w:p>
    <w:p w:rsidR="00B9425F" w:rsidRDefault="00B9425F" w:rsidP="00E22390">
      <w:pPr>
        <w:spacing w:line="360" w:lineRule="auto"/>
        <w:jc w:val="right"/>
      </w:pPr>
      <w:r>
        <w:t>_______________________</w:t>
      </w:r>
    </w:p>
    <w:p w:rsidR="00B9425F" w:rsidRDefault="00B9425F" w:rsidP="00B9425F">
      <w:pPr>
        <w:spacing w:line="360" w:lineRule="auto"/>
      </w:pPr>
      <w:r>
        <w:t>Il CdC</w:t>
      </w:r>
      <w:r w:rsidR="0070338F">
        <w:t xml:space="preserve">                                                                                                         Il Genitore o chi ne fa le veci</w:t>
      </w:r>
    </w:p>
    <w:p w:rsidR="00C966A2" w:rsidRDefault="00C966A2" w:rsidP="00B9425F">
      <w:pPr>
        <w:spacing w:line="360" w:lineRule="auto"/>
      </w:pPr>
      <w:r>
        <w:t xml:space="preserve">                                                                                                                     _______________________</w:t>
      </w:r>
    </w:p>
    <w:p w:rsidR="00C966A2" w:rsidRDefault="00C966A2" w:rsidP="00B9425F">
      <w:pPr>
        <w:spacing w:line="360" w:lineRule="auto"/>
      </w:pPr>
    </w:p>
    <w:p w:rsidR="00B9425F" w:rsidRDefault="00C966A2" w:rsidP="00C966A2">
      <w:pPr>
        <w:spacing w:line="360" w:lineRule="auto"/>
      </w:pPr>
      <w:r>
        <w:t xml:space="preserve">                                                                                                                       </w:t>
      </w:r>
      <w:r w:rsidRPr="00C966A2">
        <w:t>L’alunno (se maggiorenne)</w:t>
      </w:r>
    </w:p>
    <w:p w:rsidR="00C966A2" w:rsidRDefault="00C966A2" w:rsidP="00C966A2">
      <w:pPr>
        <w:spacing w:line="360" w:lineRule="auto"/>
      </w:pPr>
      <w:r>
        <w:t xml:space="preserve">               </w:t>
      </w:r>
    </w:p>
    <w:p w:rsidR="00C966A2" w:rsidRDefault="00C966A2" w:rsidP="00C966A2">
      <w:pPr>
        <w:spacing w:line="360" w:lineRule="auto"/>
      </w:pPr>
      <w:r>
        <w:t xml:space="preserve">                              </w:t>
      </w:r>
    </w:p>
    <w:p w:rsidR="00C966A2" w:rsidRDefault="00C966A2" w:rsidP="00C966A2">
      <w:pPr>
        <w:spacing w:line="360" w:lineRule="auto"/>
      </w:pPr>
      <w:r>
        <w:t xml:space="preserve">                                                                        </w:t>
      </w:r>
    </w:p>
    <w:p w:rsidR="00162EAB" w:rsidRDefault="00E22390" w:rsidP="00162EAB">
      <w:pPr>
        <w:spacing w:line="360" w:lineRule="auto"/>
      </w:pPr>
      <w:r>
        <w:t>Il Dirige</w:t>
      </w:r>
      <w:r w:rsidR="00162EAB">
        <w:t>nte Scolastico</w:t>
      </w:r>
    </w:p>
    <w:p w:rsidR="00E22390" w:rsidRDefault="00162EAB" w:rsidP="0070338F">
      <w:pPr>
        <w:spacing w:line="360" w:lineRule="auto"/>
      </w:pPr>
      <w:r>
        <w:t>___________________</w:t>
      </w:r>
      <w:r w:rsidR="00E22390">
        <w:t xml:space="preserve">                                                                </w:t>
      </w:r>
      <w:r w:rsidR="0070338F">
        <w:t xml:space="preserve">      </w:t>
      </w:r>
    </w:p>
    <w:tbl>
      <w:tblPr>
        <w:tblW w:w="0" w:type="auto"/>
        <w:tblCellSpacing w:w="15" w:type="dxa"/>
        <w:tblInd w:w="150" w:type="dxa"/>
        <w:tblCellMar>
          <w:top w:w="15" w:type="dxa"/>
          <w:left w:w="15" w:type="dxa"/>
          <w:bottom w:w="15" w:type="dxa"/>
          <w:right w:w="15" w:type="dxa"/>
        </w:tblCellMar>
        <w:tblLook w:val="0000" w:firstRow="0" w:lastRow="0" w:firstColumn="0" w:lastColumn="0" w:noHBand="0" w:noVBand="0"/>
      </w:tblPr>
      <w:tblGrid>
        <w:gridCol w:w="9578"/>
      </w:tblGrid>
      <w:tr w:rsidR="004D04FA" w:rsidTr="00093ECE">
        <w:trPr>
          <w:tblCellSpacing w:w="15" w:type="dxa"/>
        </w:trPr>
        <w:tc>
          <w:tcPr>
            <w:tcW w:w="9518" w:type="dxa"/>
            <w:vAlign w:val="center"/>
          </w:tcPr>
          <w:p w:rsidR="004D04FA" w:rsidRDefault="004D04FA" w:rsidP="00093ECE">
            <w:pPr>
              <w:rPr>
                <w:rFonts w:eastAsia="Arial Unicode MS" w:cs="Arial"/>
                <w:color w:val="000000"/>
                <w:sz w:val="19"/>
                <w:szCs w:val="19"/>
              </w:rPr>
            </w:pPr>
            <w:r>
              <w:rPr>
                <w:rFonts w:cs="Arial"/>
                <w:color w:val="000000"/>
                <w:sz w:val="19"/>
                <w:szCs w:val="19"/>
              </w:rPr>
              <w:lastRenderedPageBreak/>
              <w:t xml:space="preserve">Gazzetta Ufficiale n. 244 del 18-10-2010 </w:t>
            </w:r>
          </w:p>
        </w:tc>
      </w:tr>
      <w:tr w:rsidR="004D04FA" w:rsidTr="00093ECE">
        <w:trPr>
          <w:tblCellSpacing w:w="15" w:type="dxa"/>
        </w:trPr>
        <w:tc>
          <w:tcPr>
            <w:tcW w:w="9518" w:type="dxa"/>
            <w:vAlign w:val="center"/>
          </w:tcPr>
          <w:p w:rsidR="004D04FA" w:rsidRDefault="004D04FA" w:rsidP="00093ECE">
            <w:pPr>
              <w:rPr>
                <w:rFonts w:eastAsia="Arial Unicode MS" w:cs="Arial"/>
                <w:color w:val="000000"/>
                <w:sz w:val="19"/>
                <w:szCs w:val="19"/>
              </w:rPr>
            </w:pPr>
            <w:r>
              <w:rPr>
                <w:rFonts w:cs="Arial"/>
                <w:color w:val="000000"/>
                <w:sz w:val="19"/>
                <w:szCs w:val="19"/>
              </w:rPr>
              <w:t> </w:t>
            </w:r>
          </w:p>
        </w:tc>
      </w:tr>
      <w:tr w:rsidR="004D04FA" w:rsidTr="00093ECE">
        <w:trPr>
          <w:tblCellSpacing w:w="15" w:type="dxa"/>
        </w:trPr>
        <w:tc>
          <w:tcPr>
            <w:tcW w:w="9518" w:type="dxa"/>
            <w:vAlign w:val="center"/>
          </w:tcPr>
          <w:p w:rsidR="004D04FA" w:rsidRDefault="004D04FA" w:rsidP="00093ECE">
            <w:pPr>
              <w:rPr>
                <w:rFonts w:eastAsia="Arial Unicode MS" w:cs="Arial"/>
                <w:color w:val="000000"/>
                <w:sz w:val="19"/>
                <w:szCs w:val="19"/>
              </w:rPr>
            </w:pPr>
            <w:r>
              <w:rPr>
                <w:rFonts w:cs="Arial"/>
                <w:color w:val="000000"/>
                <w:sz w:val="19"/>
                <w:szCs w:val="19"/>
              </w:rPr>
              <w:t xml:space="preserve">Legge n. 170 del 08 ottobre 2010 - Nuove norme in materia di disturbi specifici di apprendimento in ambito scolastico </w:t>
            </w:r>
          </w:p>
        </w:tc>
      </w:tr>
      <w:tr w:rsidR="004D04FA" w:rsidTr="00093ECE">
        <w:trPr>
          <w:tblCellSpacing w:w="15" w:type="dxa"/>
        </w:trPr>
        <w:tc>
          <w:tcPr>
            <w:tcW w:w="9518" w:type="dxa"/>
            <w:vAlign w:val="center"/>
          </w:tcPr>
          <w:p w:rsidR="004D04FA" w:rsidRDefault="004D04FA" w:rsidP="00093ECE">
            <w:pPr>
              <w:rPr>
                <w:rFonts w:eastAsia="Arial Unicode MS" w:cs="Arial"/>
                <w:color w:val="000000"/>
                <w:sz w:val="19"/>
                <w:szCs w:val="19"/>
              </w:rPr>
            </w:pPr>
          </w:p>
        </w:tc>
      </w:tr>
      <w:tr w:rsidR="004D04FA" w:rsidTr="00093ECE">
        <w:trPr>
          <w:tblCellSpacing w:w="15" w:type="dxa"/>
        </w:trPr>
        <w:tc>
          <w:tcPr>
            <w:tcW w:w="9518" w:type="dxa"/>
            <w:vAlign w:val="center"/>
          </w:tcPr>
          <w:p w:rsidR="004D04FA" w:rsidRDefault="004D04FA" w:rsidP="00093ECE">
            <w:pPr>
              <w:pStyle w:val="testocenter1"/>
              <w:shd w:val="clear" w:color="auto" w:fill="FFFFFF"/>
              <w:spacing w:before="20" w:beforeAutospacing="0" w:after="20" w:afterAutospacing="0"/>
              <w:ind w:left="20" w:right="432"/>
              <w:rPr>
                <w:rFonts w:ascii="Arial" w:hAnsi="Arial" w:cs="Arial"/>
                <w:color w:val="000000"/>
                <w:sz w:val="19"/>
                <w:szCs w:val="19"/>
              </w:rPr>
            </w:pPr>
            <w:r>
              <w:rPr>
                <w:rFonts w:ascii="Arial" w:hAnsi="Arial" w:cs="Arial"/>
                <w:color w:val="000000"/>
                <w:sz w:val="20"/>
                <w:szCs w:val="20"/>
              </w:rPr>
              <w:t>La Camera dei deputati ed il Senato della repubblica hanno approvato:</w:t>
            </w:r>
          </w:p>
          <w:p w:rsidR="004D04FA" w:rsidRDefault="004D04FA" w:rsidP="00093ECE">
            <w:pPr>
              <w:shd w:val="clear" w:color="auto" w:fill="FFFFFF"/>
              <w:spacing w:before="20" w:after="20"/>
              <w:ind w:left="20" w:right="432"/>
              <w:jc w:val="center"/>
              <w:rPr>
                <w:rFonts w:cs="Arial"/>
                <w:color w:val="000000"/>
              </w:rPr>
            </w:pPr>
            <w:r>
              <w:rPr>
                <w:rFonts w:cs="Arial"/>
                <w:color w:val="000000"/>
              </w:rPr>
              <w:t>IL PRESIDENTE DELLA REPUBBLICA</w:t>
            </w:r>
          </w:p>
          <w:p w:rsidR="004D04FA" w:rsidRDefault="004D04FA" w:rsidP="00093ECE">
            <w:pPr>
              <w:shd w:val="clear" w:color="auto" w:fill="FFFFFF"/>
              <w:spacing w:before="20" w:after="20"/>
              <w:ind w:left="20" w:right="432"/>
              <w:jc w:val="center"/>
              <w:rPr>
                <w:rFonts w:cs="Arial"/>
                <w:color w:val="000000"/>
              </w:rPr>
            </w:pPr>
            <w:r>
              <w:rPr>
                <w:rFonts w:cs="Arial"/>
                <w:color w:val="000000"/>
              </w:rPr>
              <w:t>promulga</w:t>
            </w:r>
          </w:p>
          <w:p w:rsidR="004D04FA" w:rsidRDefault="004D04FA" w:rsidP="00093ECE">
            <w:pPr>
              <w:shd w:val="clear" w:color="auto" w:fill="FFFFFF"/>
              <w:spacing w:before="20" w:after="20"/>
              <w:ind w:left="20" w:right="432"/>
              <w:jc w:val="center"/>
              <w:rPr>
                <w:rFonts w:cs="Arial"/>
                <w:color w:val="000000"/>
              </w:rPr>
            </w:pPr>
            <w:r>
              <w:rPr>
                <w:rFonts w:cs="Arial"/>
                <w:color w:val="000000"/>
              </w:rPr>
              <w:t>la seguente legge:</w:t>
            </w:r>
          </w:p>
          <w:p w:rsidR="004D04FA" w:rsidRDefault="004D04FA" w:rsidP="00093ECE">
            <w:pPr>
              <w:spacing w:before="20"/>
              <w:ind w:right="432"/>
              <w:rPr>
                <w:rFonts w:ascii="Arial Unicode MS" w:hAnsi="Arial Unicode MS" w:cs="Arial Unicode MS"/>
                <w:color w:val="000000"/>
              </w:rPr>
            </w:pPr>
            <w:r>
              <w:rPr>
                <w:color w:val="000000"/>
              </w:rPr>
              <w:t> </w:t>
            </w:r>
          </w:p>
          <w:p w:rsidR="004D04FA" w:rsidRDefault="004D04FA"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Style w:val="Enfasigrassetto"/>
                <w:rFonts w:ascii="Arial" w:hAnsi="Arial" w:cs="Arial"/>
                <w:color w:val="000000"/>
                <w:sz w:val="20"/>
                <w:szCs w:val="20"/>
              </w:rPr>
              <w:t xml:space="preserve">Art. 1 - </w:t>
            </w:r>
            <w:r>
              <w:rPr>
                <w:rStyle w:val="Enfasigrassetto"/>
                <w:rFonts w:ascii="Arial" w:hAnsi="Arial" w:cs="Arial"/>
                <w:iCs/>
                <w:color w:val="000000"/>
                <w:sz w:val="20"/>
                <w:szCs w:val="20"/>
              </w:rPr>
              <w:t>Riconoscimento e definizione di dislessia, disgrafia, disortografia e discalculia</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1. La presente legge riconosce la dislessia, la disgrafia, la disortografia e la discalculia quali disturbi specifici di apprendimento, di seguito denominati “Dsa”, che si manifestano in presenza di capacità cognitive adeguate, in assenza di patologie neurologiche e di deficit sensoriali, ma possono costituire una limitazione importante per alcune attività della vita quotidiana.</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2. Ai fini della presente legge, si intende per dislessia un disturbo specifico che si manifesta con una difficoltà nell’imparare a leggere, in particolare nella decifrazione dei segni linguistici, ovvero nella correttezza e nella rapidità della lettura.</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3. Ai fini della presente legge, si intende per disgrafia un disturbo specifico di scrittura che si manifesta in difficoltà nella realizzazione grafica.</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4. Ai fini della presente legge, si intende per disortografia un disturbo specifico di scrittura che si manifesta in difficoltà nei processi linguistici di transcodifica.</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5. Ai fini della presente legge, si intende per discalculia un disturbo specifico che si manifesta con una difficoltà negli automatismi del calcolo e dell’elaborazione dei numeri.</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6. La dislessia, la disgrafia, la disortografia e la discalculia possono sussistere separatamente o insieme.</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7. Nell’interpretazione delle definizioni di cui ai commi da 2 a 5, si tiene conto dell’evoluzione delle conoscenze scientifiche in materia.</w:t>
            </w:r>
          </w:p>
          <w:p w:rsidR="004D04FA" w:rsidRDefault="004D04FA"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Fonts w:ascii="Arial" w:hAnsi="Arial" w:cs="Arial"/>
                <w:color w:val="000000"/>
                <w:sz w:val="20"/>
                <w:szCs w:val="20"/>
              </w:rPr>
              <w:t> </w:t>
            </w:r>
          </w:p>
          <w:p w:rsidR="004D04FA" w:rsidRDefault="004D04FA"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Style w:val="Enfasigrassetto"/>
                <w:rFonts w:ascii="Arial" w:hAnsi="Arial" w:cs="Arial"/>
                <w:color w:val="000000"/>
                <w:sz w:val="20"/>
                <w:szCs w:val="20"/>
              </w:rPr>
              <w:t xml:space="preserve">Art. 2 - </w:t>
            </w:r>
            <w:r>
              <w:rPr>
                <w:rStyle w:val="Enfasigrassetto"/>
                <w:rFonts w:ascii="Arial" w:hAnsi="Arial" w:cs="Arial"/>
                <w:iCs/>
                <w:color w:val="000000"/>
                <w:sz w:val="20"/>
                <w:szCs w:val="20"/>
              </w:rPr>
              <w:t>Finalità</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1. La presente legge persegue, per le persone con Dsa, le seguenti finalità:</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 </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a) garantire il diritto all’istruzione;</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b) favorire il successo scolastico, anche attraverso misure didattiche di supporto, garantire una formazione adeguata e promuovere lo sviluppo delle potenzialità;</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c) ridurre i disagi relazionali ed emozionali;</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d) adottare forme di verifica e di valutazione adeguate alle necessità formative degli studenti;</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e) preparare gli insegnanti e sensibilizzare i genitori nei confronti delle problematiche legate ai Dsa;</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f) favorire la diagnosi precoce e percorsi didattici riabilitativi;</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g) incrementare la comunicazione e la collaborazione tra famiglia, scuola e servizi sanitari durante il percorso di istruzione e di formazione;</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h) assicurare eguali opportunità di sviluppo delle capacità in ambito sociale e professionale.</w:t>
            </w:r>
          </w:p>
          <w:p w:rsidR="004D04FA" w:rsidRDefault="004D04FA"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Fonts w:ascii="Arial" w:hAnsi="Arial" w:cs="Arial"/>
                <w:color w:val="000000"/>
                <w:sz w:val="20"/>
                <w:szCs w:val="20"/>
              </w:rPr>
              <w:t> </w:t>
            </w:r>
          </w:p>
          <w:p w:rsidR="004D04FA" w:rsidRDefault="004D04FA"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Style w:val="Enfasigrassetto"/>
                <w:rFonts w:ascii="Arial" w:hAnsi="Arial" w:cs="Arial"/>
                <w:color w:val="000000"/>
                <w:sz w:val="20"/>
                <w:szCs w:val="20"/>
              </w:rPr>
              <w:t xml:space="preserve">Art. 3 - </w:t>
            </w:r>
            <w:r>
              <w:rPr>
                <w:rStyle w:val="Enfasigrassetto"/>
                <w:rFonts w:ascii="Arial" w:hAnsi="Arial" w:cs="Arial"/>
                <w:iCs/>
                <w:color w:val="000000"/>
                <w:sz w:val="20"/>
                <w:szCs w:val="20"/>
              </w:rPr>
              <w:t>Diagnosi</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 xml:space="preserve">1. La diagnosi dei Dsa è effettuata nell’ambito dei trattamenti specialistici già assicurati dal Servizio sanitario nazionale a legislazione vigente ed è comunicata dalla famiglia alla scuola di appartenenza dello studente. Le regioni nel cui territorio non sia possibile effettuare la diagnosi nell’ambito dei trattamenti specialistici erogati dal Servizio sanitario nazionale possono prevedere, nei limiti delle risorse umane, strumentali e finanziarie disponibili a </w:t>
            </w:r>
            <w:r>
              <w:rPr>
                <w:color w:val="000000"/>
              </w:rPr>
              <w:lastRenderedPageBreak/>
              <w:t>legislazione vigente, che la medesima diagnosi sia effettuata da specialisti o strutture accreditate.</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2. Per gli studenti che, nonostante adeguate attività di recupero didattico mirato, presentano persistenti difficoltà, la scuola trasmette apposita comunicazione alla famiglia.</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3. E’ compito delle scuole di ogni ordine e grado, comprese le scuole dell’infanzia, attivare, previa apposita comunicazione alle famiglie interessate, interventi tempestivi, idonei ad individuare i casi sospetti di Dsa degli studenti, sulla base dei protocolli regionali di cui all’articolo 7, comma 1. L’esito di tali attività non costituisce, comunque, una diagnosi di Dsa.</w:t>
            </w:r>
          </w:p>
          <w:p w:rsidR="004D04FA" w:rsidRDefault="004D04FA"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Fonts w:ascii="Arial" w:hAnsi="Arial" w:cs="Arial"/>
                <w:color w:val="000000"/>
                <w:sz w:val="20"/>
                <w:szCs w:val="20"/>
              </w:rPr>
              <w:t> </w:t>
            </w:r>
          </w:p>
          <w:p w:rsidR="004D04FA" w:rsidRDefault="004D04FA"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Style w:val="Enfasigrassetto"/>
                <w:rFonts w:ascii="Arial" w:hAnsi="Arial" w:cs="Arial"/>
                <w:color w:val="000000"/>
                <w:sz w:val="20"/>
                <w:szCs w:val="20"/>
              </w:rPr>
              <w:t xml:space="preserve">Art. 4 - </w:t>
            </w:r>
            <w:r>
              <w:rPr>
                <w:rStyle w:val="Enfasigrassetto"/>
                <w:rFonts w:ascii="Arial" w:hAnsi="Arial" w:cs="Arial"/>
                <w:iCs/>
                <w:color w:val="000000"/>
                <w:sz w:val="20"/>
                <w:szCs w:val="20"/>
              </w:rPr>
              <w:t>Formazione nella scuola</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1. Per gli anni 2010 e 2011, nell’ambito dei programmi di formazione del personale docente e dirigenziale delle scuole di ogni ordine e grado, comprese le scuole dell’infanzia, è assicurata un’adeguata preparazione riguardo alle problematiche relative ai Dsa, finalizzata ad acquisire la competenza per individuarne precocemente i segnali e la conseguente capacità di applicare strategie didattiche, metodologiche e valutative adeguate.</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 xml:space="preserve">2. Per le finalità di cui al comma 1 è autorizzata una spesa pari a un milione di euro per ciascuno degli anni 2010 e 2011. Al relativo onere si provvede mediante corrispondente utilizzo del fondo di riserva per le autorizzazioni di spesa delle leggi permanenti di natura corrente iscritto nello stato di previsione del Ministero dell’economia e delle finanze, come determinato dalla </w:t>
            </w:r>
            <w:hyperlink r:id="rId12" w:history="1">
              <w:r>
                <w:rPr>
                  <w:rStyle w:val="Collegamentoipertestuale"/>
                </w:rPr>
                <w:t>tabella C allegata alla legge 23 dicembre 2009, n. 191</w:t>
              </w:r>
            </w:hyperlink>
            <w:r>
              <w:rPr>
                <w:color w:val="000000"/>
              </w:rPr>
              <w:t>.</w:t>
            </w:r>
          </w:p>
          <w:p w:rsidR="004D04FA" w:rsidRDefault="004D04FA"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Fonts w:ascii="Arial" w:hAnsi="Arial" w:cs="Arial"/>
                <w:color w:val="000000"/>
                <w:sz w:val="20"/>
                <w:szCs w:val="20"/>
              </w:rPr>
              <w:t> </w:t>
            </w:r>
          </w:p>
          <w:p w:rsidR="004D04FA" w:rsidRDefault="004D04FA"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Style w:val="Enfasigrassetto"/>
                <w:rFonts w:ascii="Arial" w:hAnsi="Arial" w:cs="Arial"/>
                <w:color w:val="000000"/>
                <w:sz w:val="20"/>
                <w:szCs w:val="20"/>
              </w:rPr>
              <w:t xml:space="preserve">Art. 5 - </w:t>
            </w:r>
            <w:r>
              <w:rPr>
                <w:rStyle w:val="Enfasigrassetto"/>
                <w:rFonts w:ascii="Arial" w:hAnsi="Arial" w:cs="Arial"/>
                <w:iCs/>
                <w:color w:val="000000"/>
                <w:sz w:val="20"/>
                <w:szCs w:val="20"/>
              </w:rPr>
              <w:t>Misure educative e didattiche di supporto</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1. Gli studenti con diagnosi di Dsa hanno diritto a fruire di appositi provvedimenti dispensativi e compensativi di flessibilità didattica nel corso dei cicli di istruzione e formazione e negli studi universitari.</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2. Agli studenti con Dsa le istituzioni scolastiche, a valere sulle risorse specifiche e disponibili a legislazione vigente iscritte nello stato di previsione del Ministero dell’istruzione, dell’università e della ricerca, garantiscono:</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 </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a) l’uso di una didattica individualizzata e personalizzata, con forme efficaci e flessibili di lavoro scolastico che tengano conto anche di caratteristiche peculiari dei soggetti, quali il bilinguismo, adottando una metodologia e una strategia educativa adeguate;</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b) l’introduzione di strumenti compensativi, compresi i mezzi di apprendimento alternativi e le tecnologie informatiche, nonché misure dispensative da alcune prestazioni non essenziali ai fini della qualità dei concetti da apprendere;</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c) per l’insegnamento delle lingue straniere, l’uso di strumenti compensativi che favoriscano la comunicazione verbale e che assicurino ritmi graduali di apprendimento, prevedendo anche, ove risulti utile, la possibilità dell’esonero.</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 </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3. Le misure di cui al comma 2 devono essere sottoposte periodicamente a monitoraggio per valutarne l’efficacia e il raggiungimento degli obiettivi.</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4. Agli studenti con Dsa sono garantite, durante il percorso di istruzione e di formazione scolastica e universitaria, adeguate forme di verifica e di valutazione, anche per quanto concerne gli esami di Stato e di ammissione all’università nonchè gli esami universitari.</w:t>
            </w:r>
          </w:p>
          <w:p w:rsidR="004D04FA" w:rsidRDefault="004D04FA"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Fonts w:ascii="Arial" w:hAnsi="Arial" w:cs="Arial"/>
                <w:color w:val="000000"/>
                <w:sz w:val="20"/>
                <w:szCs w:val="20"/>
              </w:rPr>
              <w:t> </w:t>
            </w:r>
          </w:p>
          <w:p w:rsidR="004D04FA" w:rsidRDefault="004D04FA"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Style w:val="Enfasigrassetto"/>
                <w:rFonts w:ascii="Arial" w:hAnsi="Arial" w:cs="Arial"/>
                <w:color w:val="000000"/>
                <w:sz w:val="20"/>
                <w:szCs w:val="20"/>
              </w:rPr>
              <w:t xml:space="preserve">Art. 6 - </w:t>
            </w:r>
            <w:r>
              <w:rPr>
                <w:rStyle w:val="Enfasigrassetto"/>
                <w:rFonts w:ascii="Arial" w:hAnsi="Arial" w:cs="Arial"/>
                <w:iCs/>
                <w:color w:val="000000"/>
                <w:sz w:val="20"/>
                <w:szCs w:val="20"/>
              </w:rPr>
              <w:t>Misure per i familiari</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1. I familiari fino al primo grado di studenti del primo ciclo dell’istruzione con Dsa impegnati nell’assistenza alle attività scolastiche a casa hanno diritto di usufruire di orari di lavoro flessibili.</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 xml:space="preserve">2. Le modalità di esercizio del diritto di cui al comma 1 sono determinate dai contratti </w:t>
            </w:r>
            <w:r>
              <w:rPr>
                <w:color w:val="000000"/>
              </w:rPr>
              <w:lastRenderedPageBreak/>
              <w:t>collettivi nazionali di lavoro dei comparti interessati e non devono comportare nuovi o maggiori oneri a carico della finanza pubblica.</w:t>
            </w:r>
          </w:p>
          <w:p w:rsidR="004D04FA" w:rsidRDefault="004D04FA"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Fonts w:ascii="Arial" w:hAnsi="Arial" w:cs="Arial"/>
                <w:color w:val="000000"/>
                <w:sz w:val="20"/>
                <w:szCs w:val="20"/>
              </w:rPr>
              <w:t> </w:t>
            </w:r>
          </w:p>
          <w:p w:rsidR="004D04FA" w:rsidRDefault="004D04FA"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Style w:val="Enfasigrassetto"/>
                <w:rFonts w:ascii="Arial" w:hAnsi="Arial" w:cs="Arial"/>
                <w:color w:val="000000"/>
                <w:sz w:val="20"/>
                <w:szCs w:val="20"/>
              </w:rPr>
              <w:t xml:space="preserve">Art. 7 - </w:t>
            </w:r>
            <w:r>
              <w:rPr>
                <w:rStyle w:val="Enfasigrassetto"/>
                <w:rFonts w:ascii="Arial" w:hAnsi="Arial" w:cs="Arial"/>
                <w:iCs/>
                <w:color w:val="000000"/>
                <w:sz w:val="20"/>
                <w:szCs w:val="20"/>
              </w:rPr>
              <w:t>Disposizioni di attuazione</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1. Con decreto del Ministro dell’istruzione, dell’università e della ricerca, di concerto con il Ministro della salute, previa intesa in sede di Conferenza permanente per i rapporti tra lo Stato, le regioni e le province autonome di Trento e di Bolzano, si provvede, entro quattro mesi dalla data di entrata in vigore della presente legge, ad emanare linee guida per la predisposizione di protocolli regionali, da stipulare entro i successivi sei mesi, per le attività di identificazione precoce di cui all’articolo 3, comma 3.</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2. Il Ministro dell’istruzione, dell’università e della ricerca, entro quattro mesi dalla data di entrata in vigore della presente legge, con proprio decreto, individua le modalità di formazione dei docenti e dei dirigenti di cui all’articolo 4, le misure educative e didattiche di supporto di cui all’articolo 5, comma 2, nonché le forme di verifica e di valutazione finalizzate ad attuare quanto previsto dall’articolo 5, comma 4.</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3. Con decreto del Ministro dell’istruzione, dell’università e della ricerca, da adottare entro due mesi dalla data di entrata in vigore della presente legge, è istituito presso il Ministero dell’istruzione, dell’università e della ricerca un comitato tecnico-scientifico, composto da esperti di comprovata competenza sui Dsa. Il comitato ha compiti istruttori in ordine alle funzioni che la presente legge attribuisce al Ministero dell’istruzione, dell’università e della ricerca. Ai componenti del comitato non spetta alcun compenso. Agli eventuali rimborsi di spese si provvede nel limite delle risorse allo scopo disponibili a legislazione vigente iscritte nello stato di previsione del Ministero dell’istruzione, dell’università e della ricerca.</w:t>
            </w:r>
          </w:p>
          <w:p w:rsidR="004D04FA" w:rsidRDefault="004D04FA"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Fonts w:ascii="Arial" w:hAnsi="Arial" w:cs="Arial"/>
                <w:color w:val="000000"/>
                <w:sz w:val="20"/>
                <w:szCs w:val="20"/>
              </w:rPr>
              <w:t> </w:t>
            </w:r>
          </w:p>
          <w:p w:rsidR="004D04FA" w:rsidRDefault="004D04FA"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Style w:val="Enfasigrassetto"/>
                <w:rFonts w:ascii="Arial" w:hAnsi="Arial" w:cs="Arial"/>
                <w:color w:val="000000"/>
                <w:sz w:val="20"/>
                <w:szCs w:val="20"/>
              </w:rPr>
              <w:t xml:space="preserve">Art. 8 - </w:t>
            </w:r>
            <w:r>
              <w:rPr>
                <w:rStyle w:val="Enfasigrassetto"/>
                <w:rFonts w:ascii="Arial" w:hAnsi="Arial" w:cs="Arial"/>
                <w:iCs/>
                <w:color w:val="000000"/>
                <w:sz w:val="20"/>
                <w:szCs w:val="20"/>
              </w:rPr>
              <w:t>Competenze delle regioni a statuto speciale e delle province autonome</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 xml:space="preserve">1. Sono fatte salve le competenze delle regioni a statuto speciale e delle province autonome di Trento e di Bolzano, in conformità ai rispettivi statuti e alle relative norme di attuazione nonché alle disposizioni del </w:t>
            </w:r>
            <w:hyperlink r:id="rId13" w:history="1">
              <w:r>
                <w:rPr>
                  <w:rStyle w:val="Collegamentoipertestuale"/>
                </w:rPr>
                <w:t>titolo V della parte seconda della Costituzione</w:t>
              </w:r>
            </w:hyperlink>
            <w:r>
              <w:rPr>
                <w:color w:val="000000"/>
              </w:rPr>
              <w:t>.</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2. Entro tre mesi dalla data di entrata in vigore della presente legge, le regioni a statuto speciale e le province autonome di Trento e di Bolzano provvedono a dare attuazione alle disposizioni della legge stessa.</w:t>
            </w:r>
          </w:p>
          <w:p w:rsidR="004D04FA" w:rsidRDefault="004D04FA"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Fonts w:ascii="Arial" w:hAnsi="Arial" w:cs="Arial"/>
                <w:color w:val="000000"/>
                <w:sz w:val="20"/>
                <w:szCs w:val="20"/>
              </w:rPr>
              <w:t> </w:t>
            </w:r>
          </w:p>
          <w:p w:rsidR="004D04FA" w:rsidRDefault="004D04FA"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Style w:val="Enfasigrassetto"/>
                <w:rFonts w:ascii="Arial" w:hAnsi="Arial" w:cs="Arial"/>
                <w:color w:val="000000"/>
                <w:sz w:val="20"/>
                <w:szCs w:val="20"/>
              </w:rPr>
              <w:t xml:space="preserve">Art. 9 - </w:t>
            </w:r>
            <w:r>
              <w:rPr>
                <w:rStyle w:val="Enfasigrassetto"/>
                <w:rFonts w:ascii="Arial" w:hAnsi="Arial" w:cs="Arial"/>
                <w:iCs/>
                <w:color w:val="000000"/>
                <w:sz w:val="20"/>
                <w:szCs w:val="20"/>
              </w:rPr>
              <w:t>Clausola di invarianza finanziaria</w:t>
            </w:r>
          </w:p>
          <w:p w:rsidR="004D04FA" w:rsidRDefault="004D04FA" w:rsidP="00093ECE">
            <w:pPr>
              <w:shd w:val="clear" w:color="auto" w:fill="FFFFFF"/>
              <w:spacing w:before="20" w:after="20"/>
              <w:ind w:left="20" w:right="432"/>
              <w:rPr>
                <w:rFonts w:ascii="Arial Unicode MS" w:hAnsi="Arial Unicode MS" w:cs="Arial Unicode MS"/>
                <w:color w:val="000000"/>
              </w:rPr>
            </w:pPr>
            <w:r>
              <w:rPr>
                <w:color w:val="000000"/>
              </w:rPr>
              <w:t xml:space="preserve">1. Fatto salvo quanto previsto dall’articolo 4, comma 2, dall’attuazione della presente legge non devono derivare nuovi o maggiori oneri a carico della finanza pubblica. </w:t>
            </w:r>
          </w:p>
          <w:p w:rsidR="004D04FA" w:rsidRDefault="004D04FA" w:rsidP="00093ECE">
            <w:pPr>
              <w:pStyle w:val="testocenter1"/>
              <w:shd w:val="clear" w:color="auto" w:fill="FFFFFF"/>
              <w:spacing w:before="20" w:beforeAutospacing="0" w:after="20" w:afterAutospacing="0"/>
              <w:ind w:left="20" w:right="432"/>
              <w:rPr>
                <w:rFonts w:ascii="Arial" w:hAnsi="Arial" w:cs="Arial"/>
                <w:color w:val="000000"/>
                <w:sz w:val="20"/>
                <w:szCs w:val="20"/>
              </w:rPr>
            </w:pPr>
            <w:r>
              <w:rPr>
                <w:rFonts w:ascii="Arial" w:hAnsi="Arial" w:cs="Arial"/>
                <w:color w:val="000000"/>
                <w:sz w:val="20"/>
                <w:szCs w:val="20"/>
              </w:rPr>
              <w:t xml:space="preserve">La presente legge, munita del sigillo dello Stato, sarà inserita nella Raccolta ufficiale degli atti normativi della Repubblica italiana. E' fatto obbligo a chiunque spetti di osservarla e di farla osservare come legge dello Stato. </w:t>
            </w:r>
          </w:p>
          <w:p w:rsidR="004D04FA" w:rsidRDefault="004D04FA" w:rsidP="00093ECE">
            <w:pPr>
              <w:rPr>
                <w:rFonts w:cs="Arial"/>
                <w:color w:val="000000"/>
              </w:rPr>
            </w:pPr>
            <w:r>
              <w:rPr>
                <w:rFonts w:cs="Arial"/>
                <w:color w:val="000000"/>
              </w:rPr>
              <w:t xml:space="preserve"> Data a Roma, addi' 8 ottobre 2010 </w:t>
            </w:r>
          </w:p>
          <w:p w:rsidR="004D04FA" w:rsidRDefault="004D04FA" w:rsidP="00093ECE">
            <w:pPr>
              <w:jc w:val="center"/>
              <w:rPr>
                <w:rFonts w:cs="Arial"/>
                <w:color w:val="000000"/>
              </w:rPr>
            </w:pPr>
            <w:r>
              <w:rPr>
                <w:rFonts w:cs="Arial"/>
                <w:color w:val="000000"/>
              </w:rPr>
              <w:t xml:space="preserve">NAPOLITANO </w:t>
            </w:r>
          </w:p>
          <w:p w:rsidR="004D04FA" w:rsidRDefault="004D04FA" w:rsidP="00093ECE">
            <w:pPr>
              <w:jc w:val="right"/>
              <w:rPr>
                <w:rFonts w:cs="Arial"/>
                <w:color w:val="000000"/>
              </w:rPr>
            </w:pPr>
            <w:r>
              <w:rPr>
                <w:rFonts w:cs="Arial"/>
                <w:color w:val="000000"/>
              </w:rPr>
              <w:t xml:space="preserve">Berlusconi, Presidente del Consiglio dei Ministri </w:t>
            </w:r>
          </w:p>
          <w:p w:rsidR="004D04FA" w:rsidRDefault="004D04FA" w:rsidP="00093ECE">
            <w:pPr>
              <w:rPr>
                <w:rFonts w:cs="Arial"/>
                <w:color w:val="000000"/>
              </w:rPr>
            </w:pPr>
            <w:r>
              <w:rPr>
                <w:rFonts w:cs="Arial"/>
                <w:color w:val="000000"/>
              </w:rPr>
              <w:t>Visto, il Guardasigilli: Alfano</w:t>
            </w:r>
          </w:p>
          <w:p w:rsidR="004D04FA" w:rsidRDefault="004D04FA" w:rsidP="00093ECE">
            <w:pPr>
              <w:rPr>
                <w:rFonts w:cs="Arial"/>
                <w:color w:val="000000"/>
              </w:rPr>
            </w:pPr>
            <w:r>
              <w:rPr>
                <w:rStyle w:val="Enfasicorsivo"/>
                <w:rFonts w:cs="Arial"/>
                <w:color w:val="000000"/>
              </w:rPr>
              <w:t> </w:t>
            </w:r>
          </w:p>
          <w:p w:rsidR="004D04FA" w:rsidRDefault="004D04FA" w:rsidP="00093ECE">
            <w:pPr>
              <w:rPr>
                <w:rFonts w:cs="Arial"/>
                <w:color w:val="000000"/>
              </w:rPr>
            </w:pPr>
            <w:r>
              <w:rPr>
                <w:rStyle w:val="Enfasicorsivo"/>
                <w:rFonts w:cs="Arial"/>
                <w:color w:val="000000"/>
              </w:rPr>
              <w:t>LAVORI PREPARATORI</w:t>
            </w:r>
          </w:p>
          <w:p w:rsidR="004D04FA" w:rsidRDefault="004D04FA" w:rsidP="00093ECE">
            <w:pPr>
              <w:rPr>
                <w:rFonts w:cs="Arial"/>
                <w:color w:val="000000"/>
              </w:rPr>
            </w:pPr>
            <w:r>
              <w:rPr>
                <w:rFonts w:cs="Arial"/>
                <w:color w:val="000000"/>
              </w:rPr>
              <w:t> </w:t>
            </w:r>
          </w:p>
          <w:p w:rsidR="004D04FA" w:rsidRDefault="004D04FA" w:rsidP="00093ECE">
            <w:pPr>
              <w:rPr>
                <w:rFonts w:cs="Arial"/>
                <w:color w:val="000000"/>
              </w:rPr>
            </w:pPr>
            <w:r>
              <w:rPr>
                <w:rStyle w:val="Enfasicorsivo"/>
                <w:rFonts w:cs="Arial"/>
                <w:color w:val="000000"/>
              </w:rPr>
              <w:t>Senato della Repubblica</w:t>
            </w:r>
            <w:r>
              <w:rPr>
                <w:rFonts w:cs="Arial"/>
                <w:color w:val="000000"/>
              </w:rPr>
              <w:t xml:space="preserve"> (atto n. 1006):</w:t>
            </w:r>
          </w:p>
          <w:p w:rsidR="004D04FA" w:rsidRDefault="004D04FA" w:rsidP="00093ECE">
            <w:pPr>
              <w:rPr>
                <w:rFonts w:cs="Arial"/>
                <w:color w:val="000000"/>
              </w:rPr>
            </w:pPr>
            <w:r>
              <w:rPr>
                <w:rFonts w:cs="Arial"/>
                <w:color w:val="000000"/>
              </w:rPr>
              <w:t> </w:t>
            </w:r>
          </w:p>
          <w:p w:rsidR="004D04FA" w:rsidRDefault="004D04FA" w:rsidP="00093ECE">
            <w:pPr>
              <w:rPr>
                <w:rFonts w:cs="Arial"/>
                <w:color w:val="000000"/>
              </w:rPr>
            </w:pPr>
            <w:r>
              <w:rPr>
                <w:rFonts w:cs="Arial"/>
                <w:color w:val="000000"/>
              </w:rPr>
              <w:t>Presentato dalla sen. Vittoria Franco ed altri il 2 settembre 2008.</w:t>
            </w:r>
          </w:p>
          <w:p w:rsidR="004D04FA" w:rsidRDefault="004D04FA" w:rsidP="00093ECE">
            <w:pPr>
              <w:rPr>
                <w:rFonts w:cs="Arial"/>
                <w:color w:val="000000"/>
              </w:rPr>
            </w:pPr>
            <w:r>
              <w:rPr>
                <w:rFonts w:cs="Arial"/>
                <w:color w:val="000000"/>
              </w:rPr>
              <w:t xml:space="preserve">Assegnato alla commissione 7ª (Istruzione pubblica, beni culturali), in sede referente, il 17 settembre 2008 con pareri delle commissioni 1ª, 5ª, 11ª, 12ª e Questioni regionali. </w:t>
            </w:r>
          </w:p>
          <w:p w:rsidR="004D04FA" w:rsidRDefault="004D04FA" w:rsidP="00093ECE">
            <w:pPr>
              <w:rPr>
                <w:rFonts w:cs="Arial"/>
                <w:color w:val="000000"/>
              </w:rPr>
            </w:pPr>
            <w:r>
              <w:rPr>
                <w:rFonts w:cs="Arial"/>
                <w:color w:val="000000"/>
              </w:rPr>
              <w:t xml:space="preserve">Esaminato dalla 7ª commissione, in sede referente, il 24 settembre 2008; il l° e 14 ottobre 2008; il 5 novembre 2008;. il 3, 17 e 24 marzo 2009; l'8 aprile 2009; il 5 maggio 2009. </w:t>
            </w:r>
          </w:p>
          <w:p w:rsidR="004D04FA" w:rsidRDefault="004D04FA" w:rsidP="00093ECE">
            <w:pPr>
              <w:rPr>
                <w:rFonts w:cs="Arial"/>
                <w:color w:val="000000"/>
              </w:rPr>
            </w:pPr>
            <w:r>
              <w:rPr>
                <w:rFonts w:cs="Arial"/>
                <w:color w:val="000000"/>
              </w:rPr>
              <w:lastRenderedPageBreak/>
              <w:t xml:space="preserve">Assegnato nuovamente alla 7ª commissione, in sede deliberante, il 15 maggio 2009 con pareri delle commissioni 1ª, 5ª, 11ª, 12ª e Questioni regionali. </w:t>
            </w:r>
          </w:p>
          <w:p w:rsidR="004D04FA" w:rsidRDefault="004D04FA" w:rsidP="00093ECE">
            <w:pPr>
              <w:rPr>
                <w:rFonts w:cs="Arial"/>
                <w:color w:val="000000"/>
              </w:rPr>
            </w:pPr>
            <w:r>
              <w:rPr>
                <w:rFonts w:cs="Arial"/>
                <w:color w:val="000000"/>
              </w:rPr>
              <w:t xml:space="preserve">Esaminato dalla 7ª commissione, in sede deliberante, ed approvato in un testo unificato con l'atto n. 1036 (sen. Franco Asciutti ed altri) il 19 maggio 2009. </w:t>
            </w:r>
          </w:p>
          <w:p w:rsidR="004D04FA" w:rsidRDefault="004D04FA" w:rsidP="00093ECE">
            <w:pPr>
              <w:rPr>
                <w:rFonts w:cs="Arial"/>
                <w:color w:val="000000"/>
              </w:rPr>
            </w:pPr>
            <w:r>
              <w:rPr>
                <w:rFonts w:cs="Arial"/>
                <w:color w:val="000000"/>
              </w:rPr>
              <w:t> </w:t>
            </w:r>
          </w:p>
          <w:p w:rsidR="004D04FA" w:rsidRDefault="004D04FA" w:rsidP="00093ECE">
            <w:pPr>
              <w:rPr>
                <w:rFonts w:cs="Arial"/>
                <w:color w:val="000000"/>
              </w:rPr>
            </w:pPr>
            <w:r>
              <w:rPr>
                <w:rStyle w:val="Enfasicorsivo"/>
                <w:rFonts w:cs="Arial"/>
                <w:color w:val="000000"/>
              </w:rPr>
              <w:t>Camera dei deputati</w:t>
            </w:r>
            <w:r>
              <w:rPr>
                <w:rFonts w:cs="Arial"/>
                <w:color w:val="000000"/>
              </w:rPr>
              <w:t xml:space="preserve"> (atto n. 2459):</w:t>
            </w:r>
          </w:p>
          <w:p w:rsidR="004D04FA" w:rsidRDefault="004D04FA" w:rsidP="00093ECE">
            <w:pPr>
              <w:rPr>
                <w:rFonts w:cs="Arial"/>
                <w:color w:val="000000"/>
              </w:rPr>
            </w:pPr>
            <w:r>
              <w:rPr>
                <w:rFonts w:cs="Arial"/>
                <w:color w:val="000000"/>
              </w:rPr>
              <w:t> </w:t>
            </w:r>
          </w:p>
          <w:p w:rsidR="004D04FA" w:rsidRDefault="004D04FA" w:rsidP="00093ECE">
            <w:pPr>
              <w:rPr>
                <w:rFonts w:cs="Arial"/>
                <w:color w:val="000000"/>
              </w:rPr>
            </w:pPr>
            <w:r>
              <w:rPr>
                <w:rFonts w:cs="Arial"/>
                <w:color w:val="000000"/>
              </w:rPr>
              <w:t>Assegnato alla VII commissione (Cultura, scienza e istruzione), in sede referente, il 26 maggio 2009 con i pareri delle commissioni I, V, XI, XII e Questioni regionali. Esaminato dalla VII commissione, in sede referente, il 24 giugno 2009; il 1º luglio 2009; 14, 15, 21, 28 ottobre 2009; il 24 febbraio 2010; 1'11, 12 e 20 maggio 2010. Assegnato nuovamente alla VII commissione, in sede legislativa, il 3 giugno 2010 con pareri delle commissioni I, V, XI, XII e Questioni regionali.</w:t>
            </w:r>
          </w:p>
          <w:p w:rsidR="004D04FA" w:rsidRDefault="004D04FA" w:rsidP="00093ECE">
            <w:pPr>
              <w:rPr>
                <w:rFonts w:cs="Arial"/>
                <w:color w:val="000000"/>
              </w:rPr>
            </w:pPr>
            <w:r>
              <w:rPr>
                <w:rFonts w:cs="Arial"/>
                <w:color w:val="000000"/>
              </w:rPr>
              <w:t xml:space="preserve">Esaminato dalla VII commissione, in sede legislativa, ed approvato, con modificazioni, il 9 giugno 2010. </w:t>
            </w:r>
          </w:p>
          <w:p w:rsidR="004D04FA" w:rsidRDefault="004D04FA" w:rsidP="00093ECE">
            <w:pPr>
              <w:rPr>
                <w:rFonts w:cs="Arial"/>
                <w:color w:val="000000"/>
              </w:rPr>
            </w:pPr>
            <w:r>
              <w:rPr>
                <w:rFonts w:cs="Arial"/>
                <w:color w:val="000000"/>
              </w:rPr>
              <w:t xml:space="preserve">Senato della Repubblica (atto n. 1006-1036-B): </w:t>
            </w:r>
          </w:p>
          <w:p w:rsidR="004D04FA" w:rsidRDefault="004D04FA" w:rsidP="00093ECE">
            <w:pPr>
              <w:rPr>
                <w:rFonts w:cs="Arial"/>
                <w:color w:val="000000"/>
              </w:rPr>
            </w:pPr>
            <w:r>
              <w:rPr>
                <w:rFonts w:cs="Arial"/>
                <w:color w:val="000000"/>
              </w:rPr>
              <w:t xml:space="preserve">Assegnato alla 7ª commissione (Istruzione pubblica, beni culturali), in sede deliberante, il 24 giugno 2010 con pareri delle commissioni 1ª, 5ª, 12ª e Questioni regionali. </w:t>
            </w:r>
          </w:p>
          <w:p w:rsidR="004D04FA" w:rsidRDefault="004D04FA" w:rsidP="00093ECE">
            <w:pPr>
              <w:rPr>
                <w:rFonts w:cs="Arial"/>
                <w:color w:val="000000"/>
              </w:rPr>
            </w:pPr>
            <w:r>
              <w:rPr>
                <w:rFonts w:cs="Arial"/>
                <w:color w:val="000000"/>
              </w:rPr>
              <w:t>Esaminato dalla 7ª commissione il 13 luglio 2010; il 15, 22 e 28 settembre 2010 ed approvato il 29 settembre 2010.</w:t>
            </w:r>
          </w:p>
          <w:p w:rsidR="004D04FA" w:rsidRDefault="004D04FA" w:rsidP="00093ECE">
            <w:pPr>
              <w:rPr>
                <w:rFonts w:eastAsia="Arial Unicode MS" w:cs="Arial"/>
                <w:color w:val="000000"/>
              </w:rPr>
            </w:pPr>
            <w:r>
              <w:rPr>
                <w:rFonts w:cs="Arial"/>
                <w:color w:val="000000"/>
              </w:rPr>
              <w:t> </w:t>
            </w:r>
          </w:p>
        </w:tc>
      </w:tr>
    </w:tbl>
    <w:p w:rsidR="004D04FA" w:rsidRPr="0009462D" w:rsidRDefault="004D04FA" w:rsidP="0009462D">
      <w:pPr>
        <w:spacing w:line="360" w:lineRule="auto"/>
      </w:pPr>
    </w:p>
    <w:sectPr w:rsidR="004D04FA" w:rsidRPr="0009462D" w:rsidSect="000B58BF">
      <w:footerReference w:type="default" r:id="rId14"/>
      <w:headerReference w:type="first" r:id="rId15"/>
      <w:footerReference w:type="first" r:id="rId16"/>
      <w:pgSz w:w="11906" w:h="16838"/>
      <w:pgMar w:top="1134" w:right="991" w:bottom="1276" w:left="1134" w:header="426" w:footer="6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898" w:rsidRDefault="00EB2898">
      <w:r>
        <w:separator/>
      </w:r>
    </w:p>
  </w:endnote>
  <w:endnote w:type="continuationSeparator" w:id="0">
    <w:p w:rsidR="00EB2898" w:rsidRDefault="00EB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AB" w:rsidRDefault="00EB2898">
    <w:pPr>
      <w:pStyle w:val="Pidipagina"/>
      <w:jc w:val="right"/>
    </w:pPr>
    <w:r>
      <w:fldChar w:fldCharType="begin"/>
    </w:r>
    <w:r>
      <w:instrText>PAGE   \* MERGEFORMAT</w:instrText>
    </w:r>
    <w:r>
      <w:fldChar w:fldCharType="separate"/>
    </w:r>
    <w:r>
      <w:rPr>
        <w:noProof/>
      </w:rPr>
      <w:t>4</w:t>
    </w:r>
    <w:r>
      <w:rPr>
        <w:noProof/>
      </w:rPr>
      <w:fldChar w:fldCharType="end"/>
    </w:r>
  </w:p>
  <w:p w:rsidR="00162EAB" w:rsidRDefault="00162EA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160930"/>
      <w:docPartObj>
        <w:docPartGallery w:val="Page Numbers (Bottom of Page)"/>
        <w:docPartUnique/>
      </w:docPartObj>
    </w:sdtPr>
    <w:sdtContent>
      <w:p w:rsidR="00EB2898" w:rsidRDefault="00EB2898">
        <w:pPr>
          <w:pStyle w:val="Pidipagina"/>
          <w:jc w:val="center"/>
        </w:pPr>
        <w:r>
          <w:fldChar w:fldCharType="begin"/>
        </w:r>
        <w:r>
          <w:instrText>PAGE   \* MERGEFORMAT</w:instrText>
        </w:r>
        <w:r>
          <w:fldChar w:fldCharType="separate"/>
        </w:r>
        <w:r>
          <w:rPr>
            <w:noProof/>
          </w:rPr>
          <w:t>1</w:t>
        </w:r>
        <w:r>
          <w:fldChar w:fldCharType="end"/>
        </w:r>
      </w:p>
    </w:sdtContent>
  </w:sdt>
  <w:p w:rsidR="00162EAB" w:rsidRDefault="00162E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898" w:rsidRDefault="00EB2898">
      <w:r>
        <w:separator/>
      </w:r>
    </w:p>
  </w:footnote>
  <w:footnote w:type="continuationSeparator" w:id="0">
    <w:p w:rsidR="00EB2898" w:rsidRDefault="00EB2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AB" w:rsidRDefault="00162EAB">
    <w:pPr>
      <w:pStyle w:val="Intestazione"/>
    </w:pPr>
    <w:r>
      <w:rPr>
        <w:noProof/>
      </w:rPr>
      <w:drawing>
        <wp:inline distT="0" distB="0" distL="0" distR="0">
          <wp:extent cx="6262370" cy="1488440"/>
          <wp:effectExtent l="19050" t="0" r="5080" b="0"/>
          <wp:docPr id="2" name="Immagine 2" descr="barra_cap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a_capece"/>
                  <pic:cNvPicPr>
                    <a:picLocks noChangeAspect="1" noChangeArrowheads="1"/>
                  </pic:cNvPicPr>
                </pic:nvPicPr>
                <pic:blipFill>
                  <a:blip r:embed="rId1"/>
                  <a:srcRect/>
                  <a:stretch>
                    <a:fillRect/>
                  </a:stretch>
                </pic:blipFill>
                <pic:spPr bwMode="auto">
                  <a:xfrm>
                    <a:off x="0" y="0"/>
                    <a:ext cx="6262370" cy="14884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singleLevel"/>
    <w:tmpl w:val="0000000A"/>
    <w:name w:val="WW8Num17"/>
    <w:lvl w:ilvl="0">
      <w:start w:val="1"/>
      <w:numFmt w:val="decimal"/>
      <w:lvlText w:val="%1."/>
      <w:lvlJc w:val="left"/>
      <w:pPr>
        <w:tabs>
          <w:tab w:val="num" w:pos="720"/>
        </w:tabs>
        <w:ind w:left="720" w:hanging="360"/>
      </w:pPr>
    </w:lvl>
  </w:abstractNum>
  <w:abstractNum w:abstractNumId="2">
    <w:nsid w:val="02594362"/>
    <w:multiLevelType w:val="hybridMultilevel"/>
    <w:tmpl w:val="71C4D644"/>
    <w:lvl w:ilvl="0" w:tplc="C13CA61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825CE9"/>
    <w:multiLevelType w:val="hybridMultilevel"/>
    <w:tmpl w:val="F698D020"/>
    <w:lvl w:ilvl="0" w:tplc="4E36BDCC">
      <w:start w:val="1"/>
      <w:numFmt w:val="decimal"/>
      <w:lvlText w:val="%1."/>
      <w:lvlJc w:val="left"/>
      <w:pPr>
        <w:ind w:left="720" w:hanging="360"/>
      </w:pPr>
      <w:rPr>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DA63A21"/>
    <w:multiLevelType w:val="hybridMultilevel"/>
    <w:tmpl w:val="CFA213D8"/>
    <w:lvl w:ilvl="0" w:tplc="4E36BDCC">
      <w:start w:val="1"/>
      <w:numFmt w:val="decimal"/>
      <w:lvlText w:val="%1."/>
      <w:lvlJc w:val="left"/>
      <w:pPr>
        <w:ind w:left="720" w:hanging="360"/>
      </w:pPr>
      <w:rPr>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4E7A63"/>
    <w:multiLevelType w:val="hybridMultilevel"/>
    <w:tmpl w:val="15549E74"/>
    <w:lvl w:ilvl="0" w:tplc="5EE63336">
      <w:start w:val="1"/>
      <w:numFmt w:val="bullet"/>
      <w:lvlText w:val=""/>
      <w:lvlJc w:val="left"/>
      <w:pPr>
        <w:tabs>
          <w:tab w:val="num" w:pos="720"/>
        </w:tabs>
        <w:ind w:left="720" w:hanging="360"/>
      </w:pPr>
      <w:rPr>
        <w:rFonts w:ascii="Wingdings" w:hAnsi="Wingdings" w:hint="default"/>
        <w:color w:val="80808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B44369A"/>
    <w:multiLevelType w:val="hybridMultilevel"/>
    <w:tmpl w:val="D5AA9904"/>
    <w:lvl w:ilvl="0" w:tplc="C13CA614">
      <w:start w:val="1"/>
      <w:numFmt w:val="bullet"/>
      <w:lvlText w:val=""/>
      <w:lvlJc w:val="left"/>
      <w:pPr>
        <w:ind w:left="896" w:hanging="360"/>
      </w:pPr>
      <w:rPr>
        <w:rFonts w:ascii="Wingdings" w:hAnsi="Wingdings" w:hint="default"/>
        <w:color w:val="auto"/>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7">
    <w:nsid w:val="20BB5205"/>
    <w:multiLevelType w:val="hybridMultilevel"/>
    <w:tmpl w:val="A79C898A"/>
    <w:lvl w:ilvl="0" w:tplc="7BC0E1D4">
      <w:start w:val="1"/>
      <w:numFmt w:val="bullet"/>
      <w:lvlText w:val="□"/>
      <w:lvlJc w:val="left"/>
      <w:pPr>
        <w:ind w:left="754" w:hanging="360"/>
      </w:pPr>
      <w:rPr>
        <w:rFonts w:ascii="Arial" w:hAnsi="Aria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8">
    <w:nsid w:val="231514D1"/>
    <w:multiLevelType w:val="hybridMultilevel"/>
    <w:tmpl w:val="7E8C4ED6"/>
    <w:lvl w:ilvl="0" w:tplc="5EE63336">
      <w:start w:val="1"/>
      <w:numFmt w:val="bullet"/>
      <w:lvlText w:val=""/>
      <w:lvlJc w:val="left"/>
      <w:pPr>
        <w:tabs>
          <w:tab w:val="num" w:pos="1080"/>
        </w:tabs>
        <w:ind w:left="1080" w:hanging="360"/>
      </w:pPr>
      <w:rPr>
        <w:rFonts w:ascii="Wingdings" w:hAnsi="Wingdings" w:hint="default"/>
        <w:color w:val="80808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9">
    <w:nsid w:val="25B95932"/>
    <w:multiLevelType w:val="hybridMultilevel"/>
    <w:tmpl w:val="9A2AEE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14F57FE"/>
    <w:multiLevelType w:val="hybridMultilevel"/>
    <w:tmpl w:val="DA744F06"/>
    <w:lvl w:ilvl="0" w:tplc="5EE63336">
      <w:start w:val="1"/>
      <w:numFmt w:val="bullet"/>
      <w:lvlText w:val=""/>
      <w:lvlJc w:val="left"/>
      <w:pPr>
        <w:tabs>
          <w:tab w:val="num" w:pos="1004"/>
        </w:tabs>
        <w:ind w:left="1004" w:hanging="360"/>
      </w:pPr>
      <w:rPr>
        <w:rFonts w:ascii="Wingdings" w:hAnsi="Wingdings" w:hint="default"/>
        <w:color w:val="808080"/>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1">
    <w:nsid w:val="44E01092"/>
    <w:multiLevelType w:val="hybridMultilevel"/>
    <w:tmpl w:val="D732167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nsid w:val="451505C2"/>
    <w:multiLevelType w:val="hybridMultilevel"/>
    <w:tmpl w:val="05000DF8"/>
    <w:lvl w:ilvl="0" w:tplc="5EE63336">
      <w:start w:val="1"/>
      <w:numFmt w:val="bullet"/>
      <w:lvlText w:val=""/>
      <w:lvlJc w:val="left"/>
      <w:pPr>
        <w:tabs>
          <w:tab w:val="num" w:pos="720"/>
        </w:tabs>
        <w:ind w:left="720" w:hanging="360"/>
      </w:pPr>
      <w:rPr>
        <w:rFonts w:ascii="Wingdings" w:hAnsi="Wingdings" w:hint="default"/>
        <w:color w:val="80808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01D2CC9"/>
    <w:multiLevelType w:val="hybridMultilevel"/>
    <w:tmpl w:val="CFA213D8"/>
    <w:lvl w:ilvl="0" w:tplc="4E36BDCC">
      <w:start w:val="1"/>
      <w:numFmt w:val="decimal"/>
      <w:lvlText w:val="%1."/>
      <w:lvlJc w:val="left"/>
      <w:pPr>
        <w:ind w:left="720" w:hanging="360"/>
      </w:pPr>
      <w:rPr>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7CD11E6"/>
    <w:multiLevelType w:val="hybridMultilevel"/>
    <w:tmpl w:val="D478923C"/>
    <w:lvl w:ilvl="0" w:tplc="5EE63336">
      <w:start w:val="1"/>
      <w:numFmt w:val="bullet"/>
      <w:lvlText w:val=""/>
      <w:lvlJc w:val="left"/>
      <w:pPr>
        <w:tabs>
          <w:tab w:val="num" w:pos="720"/>
        </w:tabs>
        <w:ind w:left="720" w:hanging="360"/>
      </w:pPr>
      <w:rPr>
        <w:rFonts w:ascii="Wingdings" w:hAnsi="Wingdings" w:hint="default"/>
        <w:color w:val="80808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75B5596"/>
    <w:multiLevelType w:val="hybridMultilevel"/>
    <w:tmpl w:val="258A917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nsid w:val="68FD01E5"/>
    <w:multiLevelType w:val="hybridMultilevel"/>
    <w:tmpl w:val="5BC29EAE"/>
    <w:lvl w:ilvl="0" w:tplc="5EE63336">
      <w:start w:val="1"/>
      <w:numFmt w:val="bullet"/>
      <w:lvlText w:val=""/>
      <w:lvlJc w:val="left"/>
      <w:pPr>
        <w:tabs>
          <w:tab w:val="num" w:pos="720"/>
        </w:tabs>
        <w:ind w:left="720" w:hanging="360"/>
      </w:pPr>
      <w:rPr>
        <w:rFonts w:ascii="Wingdings" w:hAnsi="Wingdings" w:hint="default"/>
        <w:color w:val="80808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A1B6C88"/>
    <w:multiLevelType w:val="hybridMultilevel"/>
    <w:tmpl w:val="EE82AF1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6BCE14EB"/>
    <w:multiLevelType w:val="hybridMultilevel"/>
    <w:tmpl w:val="5D5CE92E"/>
    <w:lvl w:ilvl="0" w:tplc="5EE63336">
      <w:start w:val="1"/>
      <w:numFmt w:val="bullet"/>
      <w:lvlText w:val=""/>
      <w:lvlJc w:val="left"/>
      <w:pPr>
        <w:tabs>
          <w:tab w:val="num" w:pos="720"/>
        </w:tabs>
        <w:ind w:left="720" w:hanging="360"/>
      </w:pPr>
      <w:rPr>
        <w:rFonts w:ascii="Wingdings" w:hAnsi="Wingdings" w:hint="default"/>
        <w:color w:val="80808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D87296D"/>
    <w:multiLevelType w:val="hybridMultilevel"/>
    <w:tmpl w:val="0DB2A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3AA044E"/>
    <w:multiLevelType w:val="hybridMultilevel"/>
    <w:tmpl w:val="B2BA19E8"/>
    <w:lvl w:ilvl="0" w:tplc="5EE63336">
      <w:start w:val="1"/>
      <w:numFmt w:val="bullet"/>
      <w:lvlText w:val=""/>
      <w:lvlJc w:val="left"/>
      <w:pPr>
        <w:tabs>
          <w:tab w:val="num" w:pos="1004"/>
        </w:tabs>
        <w:ind w:left="1004" w:hanging="360"/>
      </w:pPr>
      <w:rPr>
        <w:rFonts w:ascii="Wingdings" w:hAnsi="Wingdings" w:hint="default"/>
        <w:color w:val="808080"/>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1">
    <w:nsid w:val="75045CF5"/>
    <w:multiLevelType w:val="hybridMultilevel"/>
    <w:tmpl w:val="D6BEB1E2"/>
    <w:lvl w:ilvl="0" w:tplc="5EE63336">
      <w:start w:val="1"/>
      <w:numFmt w:val="bullet"/>
      <w:lvlText w:val=""/>
      <w:lvlJc w:val="left"/>
      <w:pPr>
        <w:tabs>
          <w:tab w:val="num" w:pos="1080"/>
        </w:tabs>
        <w:ind w:left="1080" w:hanging="360"/>
      </w:pPr>
      <w:rPr>
        <w:rFonts w:ascii="Wingdings" w:hAnsi="Wingdings" w:hint="default"/>
        <w:color w:val="80808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17"/>
  </w:num>
  <w:num w:numId="3">
    <w:abstractNumId w:val="9"/>
  </w:num>
  <w:num w:numId="4">
    <w:abstractNumId w:val="3"/>
  </w:num>
  <w:num w:numId="5">
    <w:abstractNumId w:val="13"/>
  </w:num>
  <w:num w:numId="6">
    <w:abstractNumId w:val="4"/>
  </w:num>
  <w:num w:numId="7">
    <w:abstractNumId w:val="11"/>
  </w:num>
  <w:num w:numId="8">
    <w:abstractNumId w:val="15"/>
  </w:num>
  <w:num w:numId="9">
    <w:abstractNumId w:val="1"/>
  </w:num>
  <w:num w:numId="10">
    <w:abstractNumId w:val="18"/>
  </w:num>
  <w:num w:numId="11">
    <w:abstractNumId w:val="0"/>
  </w:num>
  <w:num w:numId="12">
    <w:abstractNumId w:val="14"/>
  </w:num>
  <w:num w:numId="13">
    <w:abstractNumId w:val="12"/>
  </w:num>
  <w:num w:numId="14">
    <w:abstractNumId w:val="2"/>
  </w:num>
  <w:num w:numId="15">
    <w:abstractNumId w:val="6"/>
  </w:num>
  <w:num w:numId="16">
    <w:abstractNumId w:val="7"/>
  </w:num>
  <w:num w:numId="17">
    <w:abstractNumId w:val="5"/>
  </w:num>
  <w:num w:numId="18">
    <w:abstractNumId w:val="10"/>
  </w:num>
  <w:num w:numId="19">
    <w:abstractNumId w:val="20"/>
  </w:num>
  <w:num w:numId="20">
    <w:abstractNumId w:val="8"/>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98"/>
    <w:rsid w:val="0000644D"/>
    <w:rsid w:val="000363D9"/>
    <w:rsid w:val="00062BD6"/>
    <w:rsid w:val="00087181"/>
    <w:rsid w:val="00093ECE"/>
    <w:rsid w:val="0009462D"/>
    <w:rsid w:val="00095F73"/>
    <w:rsid w:val="000B58BF"/>
    <w:rsid w:val="000B7079"/>
    <w:rsid w:val="000C6593"/>
    <w:rsid w:val="000E192A"/>
    <w:rsid w:val="00103C22"/>
    <w:rsid w:val="00132A9E"/>
    <w:rsid w:val="00162EAB"/>
    <w:rsid w:val="00180EE2"/>
    <w:rsid w:val="0018212F"/>
    <w:rsid w:val="00185E07"/>
    <w:rsid w:val="00194C97"/>
    <w:rsid w:val="001B1DF9"/>
    <w:rsid w:val="001B7DD0"/>
    <w:rsid w:val="001C01D0"/>
    <w:rsid w:val="001D2CC1"/>
    <w:rsid w:val="001D5307"/>
    <w:rsid w:val="002039BD"/>
    <w:rsid w:val="00231CCE"/>
    <w:rsid w:val="00275670"/>
    <w:rsid w:val="00291BFC"/>
    <w:rsid w:val="002A19BB"/>
    <w:rsid w:val="002B1171"/>
    <w:rsid w:val="002D0B2E"/>
    <w:rsid w:val="002D60E3"/>
    <w:rsid w:val="002F1701"/>
    <w:rsid w:val="00303BC9"/>
    <w:rsid w:val="00330C77"/>
    <w:rsid w:val="003551EA"/>
    <w:rsid w:val="00393B46"/>
    <w:rsid w:val="003A3FF0"/>
    <w:rsid w:val="003F268B"/>
    <w:rsid w:val="003F4E44"/>
    <w:rsid w:val="004016A7"/>
    <w:rsid w:val="004217FE"/>
    <w:rsid w:val="004248C4"/>
    <w:rsid w:val="004268DD"/>
    <w:rsid w:val="00432678"/>
    <w:rsid w:val="00444AA2"/>
    <w:rsid w:val="00454463"/>
    <w:rsid w:val="00477F68"/>
    <w:rsid w:val="00491A70"/>
    <w:rsid w:val="004B2DCD"/>
    <w:rsid w:val="004B7226"/>
    <w:rsid w:val="004D04FA"/>
    <w:rsid w:val="004E55F6"/>
    <w:rsid w:val="00541E14"/>
    <w:rsid w:val="005451AA"/>
    <w:rsid w:val="00590946"/>
    <w:rsid w:val="00591DB3"/>
    <w:rsid w:val="005C6CCA"/>
    <w:rsid w:val="005D6E4E"/>
    <w:rsid w:val="005D7E1B"/>
    <w:rsid w:val="005E1EBD"/>
    <w:rsid w:val="005E6F35"/>
    <w:rsid w:val="005F5247"/>
    <w:rsid w:val="006113DE"/>
    <w:rsid w:val="006269BD"/>
    <w:rsid w:val="00637557"/>
    <w:rsid w:val="00654467"/>
    <w:rsid w:val="0069534D"/>
    <w:rsid w:val="00696A20"/>
    <w:rsid w:val="006A53BB"/>
    <w:rsid w:val="006B33C0"/>
    <w:rsid w:val="006E17B8"/>
    <w:rsid w:val="006E6E53"/>
    <w:rsid w:val="006F0255"/>
    <w:rsid w:val="00700E2C"/>
    <w:rsid w:val="0070338F"/>
    <w:rsid w:val="007238CE"/>
    <w:rsid w:val="00766450"/>
    <w:rsid w:val="00783D0E"/>
    <w:rsid w:val="0079189A"/>
    <w:rsid w:val="007C37FC"/>
    <w:rsid w:val="007C6D7D"/>
    <w:rsid w:val="007C7A3F"/>
    <w:rsid w:val="007D233E"/>
    <w:rsid w:val="007D5DC7"/>
    <w:rsid w:val="007E4A12"/>
    <w:rsid w:val="007F69F7"/>
    <w:rsid w:val="00813985"/>
    <w:rsid w:val="00853CBF"/>
    <w:rsid w:val="008715BA"/>
    <w:rsid w:val="00873503"/>
    <w:rsid w:val="008A3829"/>
    <w:rsid w:val="008B379A"/>
    <w:rsid w:val="008C0CDB"/>
    <w:rsid w:val="008D7561"/>
    <w:rsid w:val="00924757"/>
    <w:rsid w:val="00930D87"/>
    <w:rsid w:val="00957BBC"/>
    <w:rsid w:val="009A5CC7"/>
    <w:rsid w:val="009D51BC"/>
    <w:rsid w:val="009F12A5"/>
    <w:rsid w:val="00A258E4"/>
    <w:rsid w:val="00A46253"/>
    <w:rsid w:val="00A52B57"/>
    <w:rsid w:val="00A7642F"/>
    <w:rsid w:val="00A95CE4"/>
    <w:rsid w:val="00AA091A"/>
    <w:rsid w:val="00AB2DDE"/>
    <w:rsid w:val="00AD4A40"/>
    <w:rsid w:val="00B23C2A"/>
    <w:rsid w:val="00B2446D"/>
    <w:rsid w:val="00B400E0"/>
    <w:rsid w:val="00B466B9"/>
    <w:rsid w:val="00B51E71"/>
    <w:rsid w:val="00B80412"/>
    <w:rsid w:val="00B90126"/>
    <w:rsid w:val="00B9425F"/>
    <w:rsid w:val="00BB6624"/>
    <w:rsid w:val="00BE070E"/>
    <w:rsid w:val="00BF1F20"/>
    <w:rsid w:val="00BF6D6C"/>
    <w:rsid w:val="00C04039"/>
    <w:rsid w:val="00C26F09"/>
    <w:rsid w:val="00C31553"/>
    <w:rsid w:val="00C334A6"/>
    <w:rsid w:val="00C340AD"/>
    <w:rsid w:val="00C52F62"/>
    <w:rsid w:val="00C65DC7"/>
    <w:rsid w:val="00C86B0B"/>
    <w:rsid w:val="00C966A2"/>
    <w:rsid w:val="00CC2375"/>
    <w:rsid w:val="00CC4E4C"/>
    <w:rsid w:val="00CC50E9"/>
    <w:rsid w:val="00CD303A"/>
    <w:rsid w:val="00CD443C"/>
    <w:rsid w:val="00D13B75"/>
    <w:rsid w:val="00D268B9"/>
    <w:rsid w:val="00D26BDD"/>
    <w:rsid w:val="00D30127"/>
    <w:rsid w:val="00D31E3A"/>
    <w:rsid w:val="00D376BA"/>
    <w:rsid w:val="00D427E5"/>
    <w:rsid w:val="00D46597"/>
    <w:rsid w:val="00DE73DE"/>
    <w:rsid w:val="00DF60A2"/>
    <w:rsid w:val="00E214DB"/>
    <w:rsid w:val="00E21F9F"/>
    <w:rsid w:val="00E22390"/>
    <w:rsid w:val="00E46368"/>
    <w:rsid w:val="00E65210"/>
    <w:rsid w:val="00E65D68"/>
    <w:rsid w:val="00E8553B"/>
    <w:rsid w:val="00E90D33"/>
    <w:rsid w:val="00EA6505"/>
    <w:rsid w:val="00EB2576"/>
    <w:rsid w:val="00EB2898"/>
    <w:rsid w:val="00ED05C1"/>
    <w:rsid w:val="00EF4D4B"/>
    <w:rsid w:val="00EF7BFD"/>
    <w:rsid w:val="00F5475C"/>
    <w:rsid w:val="00F74027"/>
    <w:rsid w:val="00FA1D95"/>
    <w:rsid w:val="00FD4D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75670"/>
    <w:rPr>
      <w:sz w:val="24"/>
      <w:szCs w:val="24"/>
    </w:rPr>
  </w:style>
  <w:style w:type="paragraph" w:styleId="Titolo1">
    <w:name w:val="heading 1"/>
    <w:basedOn w:val="Normale"/>
    <w:next w:val="Normale"/>
    <w:link w:val="Titolo1Carattere"/>
    <w:qFormat/>
    <w:rsid w:val="00B9425F"/>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A52B57"/>
    <w:pPr>
      <w:keepNext/>
      <w:outlineLvl w:val="1"/>
    </w:pPr>
    <w:rPr>
      <w:sz w:val="32"/>
    </w:rPr>
  </w:style>
  <w:style w:type="paragraph" w:styleId="Titolo3">
    <w:name w:val="heading 3"/>
    <w:basedOn w:val="Normale"/>
    <w:next w:val="Normale"/>
    <w:link w:val="Titolo3Carattere"/>
    <w:qFormat/>
    <w:rsid w:val="00A52B57"/>
    <w:pPr>
      <w:keepNext/>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75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0C6593"/>
    <w:pPr>
      <w:tabs>
        <w:tab w:val="center" w:pos="4819"/>
        <w:tab w:val="right" w:pos="9638"/>
      </w:tabs>
    </w:pPr>
  </w:style>
  <w:style w:type="character" w:styleId="Numeropagina">
    <w:name w:val="page number"/>
    <w:basedOn w:val="Carpredefinitoparagrafo"/>
    <w:rsid w:val="000C6593"/>
  </w:style>
  <w:style w:type="paragraph" w:styleId="Intestazione">
    <w:name w:val="header"/>
    <w:basedOn w:val="Normale"/>
    <w:link w:val="IntestazioneCarattere"/>
    <w:uiPriority w:val="99"/>
    <w:rsid w:val="008D7561"/>
    <w:pPr>
      <w:tabs>
        <w:tab w:val="center" w:pos="4819"/>
        <w:tab w:val="right" w:pos="9638"/>
      </w:tabs>
    </w:pPr>
  </w:style>
  <w:style w:type="character" w:customStyle="1" w:styleId="IntestazioneCarattere">
    <w:name w:val="Intestazione Carattere"/>
    <w:link w:val="Intestazione"/>
    <w:uiPriority w:val="99"/>
    <w:rsid w:val="008D7561"/>
    <w:rPr>
      <w:sz w:val="24"/>
      <w:szCs w:val="24"/>
    </w:rPr>
  </w:style>
  <w:style w:type="character" w:customStyle="1" w:styleId="PidipaginaCarattere">
    <w:name w:val="Piè di pagina Carattere"/>
    <w:link w:val="Pidipagina"/>
    <w:uiPriority w:val="99"/>
    <w:rsid w:val="008D7561"/>
    <w:rPr>
      <w:sz w:val="24"/>
      <w:szCs w:val="24"/>
    </w:rPr>
  </w:style>
  <w:style w:type="paragraph" w:styleId="Testofumetto">
    <w:name w:val="Balloon Text"/>
    <w:basedOn w:val="Normale"/>
    <w:link w:val="TestofumettoCarattere"/>
    <w:rsid w:val="008D7561"/>
    <w:rPr>
      <w:rFonts w:ascii="Tahoma" w:hAnsi="Tahoma"/>
      <w:sz w:val="16"/>
      <w:szCs w:val="16"/>
    </w:rPr>
  </w:style>
  <w:style w:type="character" w:customStyle="1" w:styleId="TestofumettoCarattere">
    <w:name w:val="Testo fumetto Carattere"/>
    <w:link w:val="Testofumetto"/>
    <w:rsid w:val="008D7561"/>
    <w:rPr>
      <w:rFonts w:ascii="Tahoma" w:hAnsi="Tahoma" w:cs="Tahoma"/>
      <w:sz w:val="16"/>
      <w:szCs w:val="16"/>
    </w:rPr>
  </w:style>
  <w:style w:type="character" w:customStyle="1" w:styleId="Titolo2Carattere">
    <w:name w:val="Titolo 2 Carattere"/>
    <w:link w:val="Titolo2"/>
    <w:rsid w:val="00A52B57"/>
    <w:rPr>
      <w:sz w:val="32"/>
      <w:szCs w:val="24"/>
    </w:rPr>
  </w:style>
  <w:style w:type="character" w:customStyle="1" w:styleId="Titolo3Carattere">
    <w:name w:val="Titolo 3 Carattere"/>
    <w:link w:val="Titolo3"/>
    <w:rsid w:val="00A52B57"/>
    <w:rPr>
      <w:b/>
      <w:bCs/>
      <w:sz w:val="28"/>
      <w:szCs w:val="24"/>
    </w:rPr>
  </w:style>
  <w:style w:type="paragraph" w:customStyle="1" w:styleId="Default">
    <w:name w:val="Default"/>
    <w:rsid w:val="00E65D68"/>
    <w:pPr>
      <w:autoSpaceDE w:val="0"/>
      <w:autoSpaceDN w:val="0"/>
      <w:adjustRightInd w:val="0"/>
    </w:pPr>
    <w:rPr>
      <w:rFonts w:ascii="Calibri" w:eastAsia="Calibri" w:hAnsi="Calibri" w:cs="Calibri"/>
      <w:color w:val="000000"/>
      <w:sz w:val="24"/>
      <w:szCs w:val="24"/>
      <w:lang w:eastAsia="en-US"/>
    </w:rPr>
  </w:style>
  <w:style w:type="paragraph" w:styleId="Paragrafoelenco">
    <w:name w:val="List Paragraph"/>
    <w:basedOn w:val="Normale"/>
    <w:uiPriority w:val="34"/>
    <w:qFormat/>
    <w:rsid w:val="00E65D68"/>
    <w:pPr>
      <w:suppressAutoHyphens/>
      <w:ind w:left="720"/>
      <w:contextualSpacing/>
    </w:pPr>
    <w:rPr>
      <w:lang w:eastAsia="ar-SA"/>
    </w:rPr>
  </w:style>
  <w:style w:type="character" w:styleId="Collegamentoipertestuale">
    <w:name w:val="Hyperlink"/>
    <w:unhideWhenUsed/>
    <w:rsid w:val="00BF6D6C"/>
    <w:rPr>
      <w:color w:val="0000FF"/>
      <w:u w:val="single"/>
    </w:rPr>
  </w:style>
  <w:style w:type="character" w:styleId="Enfasidelicata">
    <w:name w:val="Subtle Emphasis"/>
    <w:uiPriority w:val="19"/>
    <w:qFormat/>
    <w:rsid w:val="00BF6D6C"/>
    <w:rPr>
      <w:i/>
      <w:iCs/>
      <w:color w:val="404040"/>
    </w:rPr>
  </w:style>
  <w:style w:type="paragraph" w:customStyle="1" w:styleId="testocenter1">
    <w:name w:val="testocenter1"/>
    <w:basedOn w:val="Normale"/>
    <w:rsid w:val="005E6F35"/>
    <w:pPr>
      <w:spacing w:before="100" w:beforeAutospacing="1" w:after="100" w:afterAutospacing="1"/>
    </w:pPr>
    <w:rPr>
      <w:rFonts w:ascii="Arial Unicode MS" w:eastAsia="Arial Unicode MS" w:hAnsi="Arial Unicode MS" w:cs="Arial Unicode MS"/>
    </w:rPr>
  </w:style>
  <w:style w:type="character" w:styleId="Enfasigrassetto">
    <w:name w:val="Strong"/>
    <w:qFormat/>
    <w:rsid w:val="005E6F35"/>
    <w:rPr>
      <w:b/>
      <w:bCs/>
    </w:rPr>
  </w:style>
  <w:style w:type="character" w:styleId="Enfasicorsivo">
    <w:name w:val="Emphasis"/>
    <w:qFormat/>
    <w:rsid w:val="005E6F35"/>
    <w:rPr>
      <w:i/>
      <w:iCs/>
    </w:rPr>
  </w:style>
  <w:style w:type="character" w:customStyle="1" w:styleId="Titolo1Carattere">
    <w:name w:val="Titolo 1 Carattere"/>
    <w:link w:val="Titolo1"/>
    <w:rsid w:val="00B9425F"/>
    <w:rPr>
      <w:rFonts w:ascii="Cambria" w:eastAsia="Times New Roman" w:hAnsi="Cambria" w:cs="Times New Roman"/>
      <w:b/>
      <w:bCs/>
      <w:kern w:val="32"/>
      <w:sz w:val="32"/>
      <w:szCs w:val="32"/>
    </w:rPr>
  </w:style>
  <w:style w:type="paragraph" w:styleId="Nessunaspaziatura">
    <w:name w:val="No Spacing"/>
    <w:qFormat/>
    <w:rsid w:val="00B9425F"/>
    <w:pPr>
      <w:suppressAutoHyphens/>
    </w:pPr>
    <w:rPr>
      <w:rFonts w:ascii="Calibri" w:eastAsia="Calibri" w:hAnsi="Calibri" w:cs="Calibri"/>
      <w:sz w:val="22"/>
      <w:szCs w:val="22"/>
      <w:lang w:eastAsia="ar-SA"/>
    </w:rPr>
  </w:style>
  <w:style w:type="paragraph" w:customStyle="1" w:styleId="Paragrafoelenco1">
    <w:name w:val="Paragrafo elenco1"/>
    <w:basedOn w:val="Normale"/>
    <w:rsid w:val="00B9425F"/>
    <w:pPr>
      <w:suppressAutoHyphens/>
      <w:spacing w:after="200" w:line="276" w:lineRule="auto"/>
      <w:ind w:left="720"/>
    </w:pPr>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75670"/>
    <w:rPr>
      <w:sz w:val="24"/>
      <w:szCs w:val="24"/>
    </w:rPr>
  </w:style>
  <w:style w:type="paragraph" w:styleId="Titolo1">
    <w:name w:val="heading 1"/>
    <w:basedOn w:val="Normale"/>
    <w:next w:val="Normale"/>
    <w:link w:val="Titolo1Carattere"/>
    <w:qFormat/>
    <w:rsid w:val="00B9425F"/>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A52B57"/>
    <w:pPr>
      <w:keepNext/>
      <w:outlineLvl w:val="1"/>
    </w:pPr>
    <w:rPr>
      <w:sz w:val="32"/>
    </w:rPr>
  </w:style>
  <w:style w:type="paragraph" w:styleId="Titolo3">
    <w:name w:val="heading 3"/>
    <w:basedOn w:val="Normale"/>
    <w:next w:val="Normale"/>
    <w:link w:val="Titolo3Carattere"/>
    <w:qFormat/>
    <w:rsid w:val="00A52B57"/>
    <w:pPr>
      <w:keepNext/>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75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0C6593"/>
    <w:pPr>
      <w:tabs>
        <w:tab w:val="center" w:pos="4819"/>
        <w:tab w:val="right" w:pos="9638"/>
      </w:tabs>
    </w:pPr>
  </w:style>
  <w:style w:type="character" w:styleId="Numeropagina">
    <w:name w:val="page number"/>
    <w:basedOn w:val="Carpredefinitoparagrafo"/>
    <w:rsid w:val="000C6593"/>
  </w:style>
  <w:style w:type="paragraph" w:styleId="Intestazione">
    <w:name w:val="header"/>
    <w:basedOn w:val="Normale"/>
    <w:link w:val="IntestazioneCarattere"/>
    <w:uiPriority w:val="99"/>
    <w:rsid w:val="008D7561"/>
    <w:pPr>
      <w:tabs>
        <w:tab w:val="center" w:pos="4819"/>
        <w:tab w:val="right" w:pos="9638"/>
      </w:tabs>
    </w:pPr>
  </w:style>
  <w:style w:type="character" w:customStyle="1" w:styleId="IntestazioneCarattere">
    <w:name w:val="Intestazione Carattere"/>
    <w:link w:val="Intestazione"/>
    <w:uiPriority w:val="99"/>
    <w:rsid w:val="008D7561"/>
    <w:rPr>
      <w:sz w:val="24"/>
      <w:szCs w:val="24"/>
    </w:rPr>
  </w:style>
  <w:style w:type="character" w:customStyle="1" w:styleId="PidipaginaCarattere">
    <w:name w:val="Piè di pagina Carattere"/>
    <w:link w:val="Pidipagina"/>
    <w:uiPriority w:val="99"/>
    <w:rsid w:val="008D7561"/>
    <w:rPr>
      <w:sz w:val="24"/>
      <w:szCs w:val="24"/>
    </w:rPr>
  </w:style>
  <w:style w:type="paragraph" w:styleId="Testofumetto">
    <w:name w:val="Balloon Text"/>
    <w:basedOn w:val="Normale"/>
    <w:link w:val="TestofumettoCarattere"/>
    <w:rsid w:val="008D7561"/>
    <w:rPr>
      <w:rFonts w:ascii="Tahoma" w:hAnsi="Tahoma"/>
      <w:sz w:val="16"/>
      <w:szCs w:val="16"/>
    </w:rPr>
  </w:style>
  <w:style w:type="character" w:customStyle="1" w:styleId="TestofumettoCarattere">
    <w:name w:val="Testo fumetto Carattere"/>
    <w:link w:val="Testofumetto"/>
    <w:rsid w:val="008D7561"/>
    <w:rPr>
      <w:rFonts w:ascii="Tahoma" w:hAnsi="Tahoma" w:cs="Tahoma"/>
      <w:sz w:val="16"/>
      <w:szCs w:val="16"/>
    </w:rPr>
  </w:style>
  <w:style w:type="character" w:customStyle="1" w:styleId="Titolo2Carattere">
    <w:name w:val="Titolo 2 Carattere"/>
    <w:link w:val="Titolo2"/>
    <w:rsid w:val="00A52B57"/>
    <w:rPr>
      <w:sz w:val="32"/>
      <w:szCs w:val="24"/>
    </w:rPr>
  </w:style>
  <w:style w:type="character" w:customStyle="1" w:styleId="Titolo3Carattere">
    <w:name w:val="Titolo 3 Carattere"/>
    <w:link w:val="Titolo3"/>
    <w:rsid w:val="00A52B57"/>
    <w:rPr>
      <w:b/>
      <w:bCs/>
      <w:sz w:val="28"/>
      <w:szCs w:val="24"/>
    </w:rPr>
  </w:style>
  <w:style w:type="paragraph" w:customStyle="1" w:styleId="Default">
    <w:name w:val="Default"/>
    <w:rsid w:val="00E65D68"/>
    <w:pPr>
      <w:autoSpaceDE w:val="0"/>
      <w:autoSpaceDN w:val="0"/>
      <w:adjustRightInd w:val="0"/>
    </w:pPr>
    <w:rPr>
      <w:rFonts w:ascii="Calibri" w:eastAsia="Calibri" w:hAnsi="Calibri" w:cs="Calibri"/>
      <w:color w:val="000000"/>
      <w:sz w:val="24"/>
      <w:szCs w:val="24"/>
      <w:lang w:eastAsia="en-US"/>
    </w:rPr>
  </w:style>
  <w:style w:type="paragraph" w:styleId="Paragrafoelenco">
    <w:name w:val="List Paragraph"/>
    <w:basedOn w:val="Normale"/>
    <w:uiPriority w:val="34"/>
    <w:qFormat/>
    <w:rsid w:val="00E65D68"/>
    <w:pPr>
      <w:suppressAutoHyphens/>
      <w:ind w:left="720"/>
      <w:contextualSpacing/>
    </w:pPr>
    <w:rPr>
      <w:lang w:eastAsia="ar-SA"/>
    </w:rPr>
  </w:style>
  <w:style w:type="character" w:styleId="Collegamentoipertestuale">
    <w:name w:val="Hyperlink"/>
    <w:unhideWhenUsed/>
    <w:rsid w:val="00BF6D6C"/>
    <w:rPr>
      <w:color w:val="0000FF"/>
      <w:u w:val="single"/>
    </w:rPr>
  </w:style>
  <w:style w:type="character" w:styleId="Enfasidelicata">
    <w:name w:val="Subtle Emphasis"/>
    <w:uiPriority w:val="19"/>
    <w:qFormat/>
    <w:rsid w:val="00BF6D6C"/>
    <w:rPr>
      <w:i/>
      <w:iCs/>
      <w:color w:val="404040"/>
    </w:rPr>
  </w:style>
  <w:style w:type="paragraph" w:customStyle="1" w:styleId="testocenter1">
    <w:name w:val="testocenter1"/>
    <w:basedOn w:val="Normale"/>
    <w:rsid w:val="005E6F35"/>
    <w:pPr>
      <w:spacing w:before="100" w:beforeAutospacing="1" w:after="100" w:afterAutospacing="1"/>
    </w:pPr>
    <w:rPr>
      <w:rFonts w:ascii="Arial Unicode MS" w:eastAsia="Arial Unicode MS" w:hAnsi="Arial Unicode MS" w:cs="Arial Unicode MS"/>
    </w:rPr>
  </w:style>
  <w:style w:type="character" w:styleId="Enfasigrassetto">
    <w:name w:val="Strong"/>
    <w:qFormat/>
    <w:rsid w:val="005E6F35"/>
    <w:rPr>
      <w:b/>
      <w:bCs/>
    </w:rPr>
  </w:style>
  <w:style w:type="character" w:styleId="Enfasicorsivo">
    <w:name w:val="Emphasis"/>
    <w:qFormat/>
    <w:rsid w:val="005E6F35"/>
    <w:rPr>
      <w:i/>
      <w:iCs/>
    </w:rPr>
  </w:style>
  <w:style w:type="character" w:customStyle="1" w:styleId="Titolo1Carattere">
    <w:name w:val="Titolo 1 Carattere"/>
    <w:link w:val="Titolo1"/>
    <w:rsid w:val="00B9425F"/>
    <w:rPr>
      <w:rFonts w:ascii="Cambria" w:eastAsia="Times New Roman" w:hAnsi="Cambria" w:cs="Times New Roman"/>
      <w:b/>
      <w:bCs/>
      <w:kern w:val="32"/>
      <w:sz w:val="32"/>
      <w:szCs w:val="32"/>
    </w:rPr>
  </w:style>
  <w:style w:type="paragraph" w:styleId="Nessunaspaziatura">
    <w:name w:val="No Spacing"/>
    <w:qFormat/>
    <w:rsid w:val="00B9425F"/>
    <w:pPr>
      <w:suppressAutoHyphens/>
    </w:pPr>
    <w:rPr>
      <w:rFonts w:ascii="Calibri" w:eastAsia="Calibri" w:hAnsi="Calibri" w:cs="Calibri"/>
      <w:sz w:val="22"/>
      <w:szCs w:val="22"/>
      <w:lang w:eastAsia="ar-SA"/>
    </w:rPr>
  </w:style>
  <w:style w:type="paragraph" w:customStyle="1" w:styleId="Paragrafoelenco1">
    <w:name w:val="Paragrafo elenco1"/>
    <w:basedOn w:val="Normale"/>
    <w:rsid w:val="00B9425F"/>
    <w:pPr>
      <w:suppressAutoHyphens/>
      <w:spacing w:after="200" w:line="276" w:lineRule="auto"/>
      <w:ind w:left="720"/>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343140">
      <w:bodyDiv w:val="1"/>
      <w:marLeft w:val="0"/>
      <w:marRight w:val="0"/>
      <w:marTop w:val="0"/>
      <w:marBottom w:val="0"/>
      <w:divBdr>
        <w:top w:val="none" w:sz="0" w:space="0" w:color="auto"/>
        <w:left w:val="none" w:sz="0" w:space="0" w:color="auto"/>
        <w:bottom w:val="none" w:sz="0" w:space="0" w:color="auto"/>
        <w:right w:val="none" w:sz="0" w:space="0" w:color="auto"/>
      </w:divBdr>
    </w:div>
    <w:div w:id="17178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javascript:setField('BoxNorma','view','Norm');setField('BoxNorma','id','66');saveForm('BoxNorm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javascript:setField('BoxNorma','view','Norm');setField('BoxNorma','id','24819');saveForm('BoxNorm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setField('BoxNorma','view','Norm');setField('BoxNorma','id','66');saveForm('BoxNorma');"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javascript:setField('BoxNorma','view','Norm');setField('BoxNorma','id','24819');saveForm('BoxNorm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PDPx%20BE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MATEMATICA FACILE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BCDBBB-24B8-4E49-865D-4A26B5EE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PDPx BES</Template>
  <TotalTime>2</TotalTime>
  <Pages>20</Pages>
  <Words>6795</Words>
  <Characters>38735</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www.sostegWW www.sostegnobes.wordpress.comnobes.wordpress.com</vt:lpstr>
    </vt:vector>
  </TitlesOfParts>
  <Company>Hewlett-Packard Company</Company>
  <LinksUpToDate>false</LinksUpToDate>
  <CharactersWithSpaces>45440</CharactersWithSpaces>
  <SharedDoc>false</SharedDoc>
  <HLinks>
    <vt:vector size="36" baseType="variant">
      <vt:variant>
        <vt:i4>3014718</vt:i4>
      </vt:variant>
      <vt:variant>
        <vt:i4>15</vt:i4>
      </vt:variant>
      <vt:variant>
        <vt:i4>0</vt:i4>
      </vt:variant>
      <vt:variant>
        <vt:i4>5</vt:i4>
      </vt:variant>
      <vt:variant>
        <vt:lpwstr>javascript:setField('BoxNorma','view','Norm');setField('BoxNorma','id','66');saveForm('BoxNorma');</vt:lpwstr>
      </vt:variant>
      <vt:variant>
        <vt:lpwstr/>
      </vt:variant>
      <vt:variant>
        <vt:i4>983058</vt:i4>
      </vt:variant>
      <vt:variant>
        <vt:i4>12</vt:i4>
      </vt:variant>
      <vt:variant>
        <vt:i4>0</vt:i4>
      </vt:variant>
      <vt:variant>
        <vt:i4>5</vt:i4>
      </vt:variant>
      <vt:variant>
        <vt:lpwstr>javascript:setField('BoxNorma','view','Norm');setField('BoxNorma','id','24819');saveForm('BoxNorma');</vt:lpwstr>
      </vt:variant>
      <vt:variant>
        <vt:lpwstr/>
      </vt:variant>
      <vt:variant>
        <vt:i4>6094958</vt:i4>
      </vt:variant>
      <vt:variant>
        <vt:i4>9</vt:i4>
      </vt:variant>
      <vt:variant>
        <vt:i4>0</vt:i4>
      </vt:variant>
      <vt:variant>
        <vt:i4>5</vt:i4>
      </vt:variant>
      <vt:variant>
        <vt:lpwstr>mailto:rmis09700a@pec.istruzione.it</vt:lpwstr>
      </vt:variant>
      <vt:variant>
        <vt:lpwstr/>
      </vt:variant>
      <vt:variant>
        <vt:i4>1441917</vt:i4>
      </vt:variant>
      <vt:variant>
        <vt:i4>6</vt:i4>
      </vt:variant>
      <vt:variant>
        <vt:i4>0</vt:i4>
      </vt:variant>
      <vt:variant>
        <vt:i4>5</vt:i4>
      </vt:variant>
      <vt:variant>
        <vt:lpwstr>mailto:rmis09700a@istruzione.it</vt:lpwstr>
      </vt:variant>
      <vt:variant>
        <vt:lpwstr/>
      </vt:variant>
      <vt:variant>
        <vt:i4>3014718</vt:i4>
      </vt:variant>
      <vt:variant>
        <vt:i4>3</vt:i4>
      </vt:variant>
      <vt:variant>
        <vt:i4>0</vt:i4>
      </vt:variant>
      <vt:variant>
        <vt:i4>5</vt:i4>
      </vt:variant>
      <vt:variant>
        <vt:lpwstr>javascript:setField('BoxNorma','view','Norm');setField('BoxNorma','id','66');saveForm('BoxNorma');</vt:lpwstr>
      </vt:variant>
      <vt:variant>
        <vt:lpwstr/>
      </vt:variant>
      <vt:variant>
        <vt:i4>983058</vt:i4>
      </vt:variant>
      <vt:variant>
        <vt:i4>0</vt:i4>
      </vt:variant>
      <vt:variant>
        <vt:i4>0</vt:i4>
      </vt:variant>
      <vt:variant>
        <vt:i4>5</vt:i4>
      </vt:variant>
      <vt:variant>
        <vt:lpwstr>javascript:setField('BoxNorma','view','Norm');setField('BoxNorma','id','24819');saveForm('BoxNorma');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www.sostegWW www.sostegnobes.wordpress.comnobes.wordpress.com</dc:title>
  <dc:creator>Docente</dc:creator>
  <cp:lastModifiedBy>Docente</cp:lastModifiedBy>
  <cp:revision>1</cp:revision>
  <cp:lastPrinted>2015-10-27T20:47:00Z</cp:lastPrinted>
  <dcterms:created xsi:type="dcterms:W3CDTF">2017-09-27T10:54:00Z</dcterms:created>
  <dcterms:modified xsi:type="dcterms:W3CDTF">2017-09-27T10:56:00Z</dcterms:modified>
</cp:coreProperties>
</file>